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289D39" w14:textId="77777777" w:rsidR="004676E1" w:rsidRPr="004676E1" w:rsidRDefault="004676E1" w:rsidP="004676E1">
      <w:pPr>
        <w:autoSpaceDE w:val="0"/>
        <w:autoSpaceDN w:val="0"/>
        <w:adjustRightInd w:val="0"/>
        <w:spacing w:after="0" w:line="240" w:lineRule="auto"/>
        <w:ind w:firstLine="5520"/>
        <w:jc w:val="both"/>
        <w:rPr>
          <w:rFonts w:ascii="Times New Roman" w:eastAsia="Times New Roman" w:hAnsi="Times New Roman" w:cs="Times New Roman"/>
          <w:sz w:val="24"/>
          <w:szCs w:val="24"/>
        </w:rPr>
      </w:pPr>
      <w:r w:rsidRPr="004676E1">
        <w:rPr>
          <w:rFonts w:ascii="Times New Roman" w:eastAsia="Times New Roman" w:hAnsi="Times New Roman" w:cs="Times New Roman"/>
          <w:sz w:val="24"/>
          <w:szCs w:val="24"/>
        </w:rPr>
        <w:t>ПРИЛОЖЕНИЕ № 5</w:t>
      </w:r>
    </w:p>
    <w:p w14:paraId="6D247EA1" w14:textId="77777777" w:rsidR="004676E1" w:rsidRPr="004676E1" w:rsidRDefault="004676E1" w:rsidP="004676E1">
      <w:pPr>
        <w:autoSpaceDE w:val="0"/>
        <w:autoSpaceDN w:val="0"/>
        <w:adjustRightInd w:val="0"/>
        <w:spacing w:after="0" w:line="240" w:lineRule="auto"/>
        <w:ind w:firstLine="5520"/>
        <w:jc w:val="both"/>
        <w:rPr>
          <w:rFonts w:ascii="Times New Roman" w:eastAsia="Times New Roman" w:hAnsi="Times New Roman" w:cs="Times New Roman"/>
          <w:sz w:val="24"/>
          <w:szCs w:val="24"/>
        </w:rPr>
      </w:pPr>
      <w:r w:rsidRPr="004676E1">
        <w:rPr>
          <w:rFonts w:ascii="Times New Roman" w:eastAsia="Times New Roman" w:hAnsi="Times New Roman" w:cs="Times New Roman"/>
          <w:sz w:val="24"/>
          <w:szCs w:val="24"/>
        </w:rPr>
        <w:t xml:space="preserve">к Постановлению Правительства </w:t>
      </w:r>
    </w:p>
    <w:p w14:paraId="2C1AC81F" w14:textId="77777777" w:rsidR="004676E1" w:rsidRPr="004676E1" w:rsidRDefault="004676E1" w:rsidP="004676E1">
      <w:pPr>
        <w:autoSpaceDE w:val="0"/>
        <w:autoSpaceDN w:val="0"/>
        <w:adjustRightInd w:val="0"/>
        <w:spacing w:after="0" w:line="240" w:lineRule="auto"/>
        <w:ind w:firstLine="5520"/>
        <w:jc w:val="both"/>
        <w:rPr>
          <w:rFonts w:ascii="Times New Roman" w:eastAsia="Times New Roman" w:hAnsi="Times New Roman" w:cs="Times New Roman"/>
          <w:sz w:val="24"/>
          <w:szCs w:val="24"/>
        </w:rPr>
      </w:pPr>
      <w:r w:rsidRPr="004676E1">
        <w:rPr>
          <w:rFonts w:ascii="Times New Roman" w:eastAsia="Times New Roman" w:hAnsi="Times New Roman" w:cs="Times New Roman"/>
          <w:sz w:val="24"/>
          <w:szCs w:val="24"/>
        </w:rPr>
        <w:t xml:space="preserve">Приднестровской Молдавской </w:t>
      </w:r>
    </w:p>
    <w:p w14:paraId="1A7C1AD1" w14:textId="77777777" w:rsidR="004676E1" w:rsidRPr="004676E1" w:rsidRDefault="004676E1" w:rsidP="004676E1">
      <w:pPr>
        <w:autoSpaceDE w:val="0"/>
        <w:autoSpaceDN w:val="0"/>
        <w:adjustRightInd w:val="0"/>
        <w:spacing w:after="0" w:line="240" w:lineRule="auto"/>
        <w:ind w:firstLine="5520"/>
        <w:jc w:val="both"/>
        <w:rPr>
          <w:rFonts w:ascii="Times New Roman" w:eastAsia="Times New Roman" w:hAnsi="Times New Roman" w:cs="Times New Roman"/>
          <w:sz w:val="24"/>
          <w:szCs w:val="24"/>
        </w:rPr>
      </w:pPr>
      <w:r w:rsidRPr="004676E1">
        <w:rPr>
          <w:rFonts w:ascii="Times New Roman" w:eastAsia="Times New Roman" w:hAnsi="Times New Roman" w:cs="Times New Roman"/>
          <w:sz w:val="24"/>
          <w:szCs w:val="24"/>
        </w:rPr>
        <w:t xml:space="preserve">Республики </w:t>
      </w:r>
    </w:p>
    <w:p w14:paraId="261D7754" w14:textId="77777777" w:rsidR="004676E1" w:rsidRPr="004676E1" w:rsidRDefault="004676E1" w:rsidP="004676E1">
      <w:pPr>
        <w:autoSpaceDE w:val="0"/>
        <w:autoSpaceDN w:val="0"/>
        <w:adjustRightInd w:val="0"/>
        <w:spacing w:after="0" w:line="240" w:lineRule="auto"/>
        <w:ind w:firstLine="5520"/>
        <w:jc w:val="both"/>
        <w:rPr>
          <w:rFonts w:ascii="Times New Roman" w:eastAsia="Times New Roman" w:hAnsi="Times New Roman" w:cs="Times New Roman"/>
          <w:sz w:val="24"/>
          <w:szCs w:val="24"/>
        </w:rPr>
      </w:pPr>
      <w:r w:rsidRPr="004676E1">
        <w:rPr>
          <w:rFonts w:ascii="Times New Roman" w:eastAsia="Times New Roman" w:hAnsi="Times New Roman" w:cs="Times New Roman"/>
          <w:sz w:val="24"/>
          <w:szCs w:val="24"/>
        </w:rPr>
        <w:t>от 27 апреля 2023 года № 145</w:t>
      </w:r>
    </w:p>
    <w:p w14:paraId="53779C38" w14:textId="77777777" w:rsidR="004676E1" w:rsidRPr="004676E1" w:rsidRDefault="004676E1" w:rsidP="004676E1">
      <w:pPr>
        <w:spacing w:after="0" w:line="240" w:lineRule="auto"/>
        <w:rPr>
          <w:rFonts w:ascii="Times New Roman" w:eastAsia="Times New Roman" w:hAnsi="Times New Roman" w:cs="Times New Roman"/>
          <w:sz w:val="24"/>
          <w:szCs w:val="24"/>
          <w:lang w:eastAsia="ru-RU"/>
        </w:rPr>
      </w:pPr>
    </w:p>
    <w:p w14:paraId="2EB0EDDB" w14:textId="77777777" w:rsidR="004676E1" w:rsidRPr="004676E1" w:rsidRDefault="004676E1" w:rsidP="004676E1">
      <w:pPr>
        <w:spacing w:after="0" w:line="240" w:lineRule="auto"/>
        <w:jc w:val="center"/>
        <w:textAlignment w:val="baseline"/>
        <w:rPr>
          <w:rFonts w:ascii="Times New Roman" w:eastAsia="Times New Roman" w:hAnsi="Times New Roman" w:cs="Times New Roman"/>
          <w:color w:val="000000"/>
          <w:sz w:val="24"/>
          <w:szCs w:val="24"/>
          <w:lang w:eastAsia="ru-RU"/>
        </w:rPr>
      </w:pPr>
    </w:p>
    <w:p w14:paraId="54A1B868" w14:textId="77777777" w:rsidR="004676E1" w:rsidRPr="004676E1" w:rsidRDefault="004676E1" w:rsidP="004676E1">
      <w:pPr>
        <w:spacing w:after="0" w:line="240" w:lineRule="auto"/>
        <w:jc w:val="center"/>
        <w:textAlignment w:val="baseline"/>
        <w:rPr>
          <w:rFonts w:ascii="Times New Roman" w:eastAsia="Times New Roman" w:hAnsi="Times New Roman" w:cs="Times New Roman"/>
          <w:color w:val="000000"/>
          <w:sz w:val="24"/>
          <w:szCs w:val="24"/>
          <w:lang w:eastAsia="ru-RU"/>
        </w:rPr>
      </w:pPr>
    </w:p>
    <w:p w14:paraId="5B2C636B" w14:textId="77777777" w:rsidR="004676E1" w:rsidRPr="004676E1" w:rsidRDefault="004676E1" w:rsidP="004676E1">
      <w:pPr>
        <w:spacing w:after="0" w:line="240" w:lineRule="auto"/>
        <w:jc w:val="center"/>
        <w:textAlignment w:val="baseline"/>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ТИПОВАЯ ФОРМА ДОГОВОРА № _______</w:t>
      </w:r>
    </w:p>
    <w:p w14:paraId="50EEE074" w14:textId="77777777" w:rsidR="004676E1" w:rsidRPr="004676E1" w:rsidRDefault="004676E1" w:rsidP="004676E1">
      <w:pPr>
        <w:spacing w:after="0" w:line="240" w:lineRule="auto"/>
        <w:jc w:val="center"/>
        <w:textAlignment w:val="baseline"/>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теплоснабжения с собственниками (пользователями) помещений в многоквартирных жилых домах, а также индивидуальных жилых домов</w:t>
      </w:r>
    </w:p>
    <w:p w14:paraId="7725A126" w14:textId="77777777" w:rsidR="004676E1" w:rsidRPr="004676E1" w:rsidRDefault="004676E1" w:rsidP="004676E1">
      <w:pPr>
        <w:spacing w:after="0" w:line="240" w:lineRule="auto"/>
        <w:jc w:val="center"/>
        <w:textAlignment w:val="baseline"/>
        <w:rPr>
          <w:rFonts w:ascii="Times New Roman" w:eastAsia="Times New Roman" w:hAnsi="Times New Roman" w:cs="Times New Roman"/>
          <w:sz w:val="24"/>
          <w:szCs w:val="24"/>
          <w:lang w:eastAsia="ru-RU"/>
        </w:rPr>
      </w:pPr>
    </w:p>
    <w:p w14:paraId="79A414EE" w14:textId="77777777" w:rsidR="004676E1" w:rsidRPr="004676E1" w:rsidRDefault="004676E1" w:rsidP="004676E1">
      <w:pPr>
        <w:spacing w:after="0" w:line="240" w:lineRule="auto"/>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 xml:space="preserve">______________                                                             </w:t>
      </w:r>
      <w:proofErr w:type="gramStart"/>
      <w:r w:rsidRPr="004676E1">
        <w:rPr>
          <w:rFonts w:ascii="Times New Roman" w:eastAsia="Times New Roman" w:hAnsi="Times New Roman" w:cs="Times New Roman"/>
          <w:sz w:val="24"/>
          <w:szCs w:val="24"/>
          <w:lang w:eastAsia="ru-RU"/>
        </w:rPr>
        <w:t xml:space="preserve">   «</w:t>
      </w:r>
      <w:proofErr w:type="gramEnd"/>
      <w:r w:rsidRPr="004676E1">
        <w:rPr>
          <w:rFonts w:ascii="Times New Roman" w:eastAsia="Times New Roman" w:hAnsi="Times New Roman" w:cs="Times New Roman"/>
          <w:sz w:val="24"/>
          <w:szCs w:val="24"/>
          <w:lang w:eastAsia="ru-RU"/>
        </w:rPr>
        <w:t>__» _________ 20___года</w:t>
      </w:r>
    </w:p>
    <w:p w14:paraId="26C3DE7B" w14:textId="77777777" w:rsidR="004676E1" w:rsidRPr="004676E1" w:rsidRDefault="004676E1" w:rsidP="004676E1">
      <w:pPr>
        <w:spacing w:after="0" w:line="240" w:lineRule="auto"/>
        <w:jc w:val="both"/>
        <w:rPr>
          <w:rFonts w:ascii="Times New Roman" w:eastAsia="Times New Roman" w:hAnsi="Times New Roman" w:cs="Times New Roman"/>
          <w:sz w:val="24"/>
          <w:szCs w:val="24"/>
          <w:lang w:eastAsia="ru-RU"/>
        </w:rPr>
      </w:pPr>
    </w:p>
    <w:p w14:paraId="433ADD70"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 xml:space="preserve">_______________________________________________________________ </w:t>
      </w:r>
    </w:p>
    <w:p w14:paraId="444DF9D6" w14:textId="77777777" w:rsidR="004676E1" w:rsidRPr="004676E1" w:rsidRDefault="004676E1" w:rsidP="004676E1">
      <w:pPr>
        <w:spacing w:after="0" w:line="240" w:lineRule="auto"/>
        <w:jc w:val="center"/>
        <w:rPr>
          <w:rFonts w:ascii="Times New Roman" w:eastAsia="Times New Roman" w:hAnsi="Times New Roman" w:cs="Times New Roman"/>
          <w:sz w:val="24"/>
          <w:szCs w:val="24"/>
          <w:lang w:eastAsia="ru-RU"/>
        </w:rPr>
      </w:pPr>
      <w:r w:rsidRPr="004676E1">
        <w:rPr>
          <w:rFonts w:ascii="Times New Roman" w:eastAsia="Times New Roman" w:hAnsi="Times New Roman" w:cs="Times New Roman"/>
          <w:i/>
          <w:iCs/>
          <w:sz w:val="24"/>
          <w:szCs w:val="24"/>
          <w:lang w:eastAsia="ru-RU"/>
        </w:rPr>
        <w:t>(наименование организации – производителя коммунальных услуг)</w:t>
      </w:r>
    </w:p>
    <w:p w14:paraId="7E767303" w14:textId="77777777" w:rsidR="004676E1" w:rsidRPr="004676E1" w:rsidRDefault="004676E1" w:rsidP="004676E1">
      <w:pPr>
        <w:spacing w:after="0" w:line="240" w:lineRule="auto"/>
        <w:jc w:val="both"/>
        <w:rPr>
          <w:rFonts w:ascii="Times New Roman" w:eastAsia="Times New Roman" w:hAnsi="Times New Roman" w:cs="Times New Roman"/>
          <w:i/>
          <w:sz w:val="24"/>
          <w:szCs w:val="24"/>
          <w:lang w:eastAsia="ru-RU"/>
        </w:rPr>
      </w:pPr>
      <w:r w:rsidRPr="004676E1">
        <w:rPr>
          <w:rFonts w:ascii="Times New Roman" w:eastAsia="Times New Roman" w:hAnsi="Times New Roman" w:cs="Times New Roman"/>
          <w:sz w:val="24"/>
          <w:szCs w:val="24"/>
          <w:lang w:eastAsia="ru-RU"/>
        </w:rPr>
        <w:t xml:space="preserve">в лице __________________________, </w:t>
      </w:r>
      <w:r w:rsidRPr="004676E1">
        <w:rPr>
          <w:rFonts w:ascii="Times New Roman" w:eastAsia="Times New Roman" w:hAnsi="Times New Roman" w:cs="Times New Roman"/>
          <w:iCs/>
          <w:sz w:val="24"/>
          <w:szCs w:val="24"/>
          <w:lang w:eastAsia="ru-RU"/>
        </w:rPr>
        <w:t xml:space="preserve">действующего на основании </w:t>
      </w:r>
      <w:r w:rsidRPr="004676E1">
        <w:rPr>
          <w:rFonts w:ascii="Times New Roman" w:eastAsia="Times New Roman" w:hAnsi="Times New Roman" w:cs="Times New Roman"/>
          <w:i/>
          <w:iCs/>
          <w:sz w:val="24"/>
          <w:szCs w:val="24"/>
          <w:lang w:eastAsia="ru-RU"/>
        </w:rPr>
        <w:t xml:space="preserve">       </w:t>
      </w:r>
      <w:proofErr w:type="gramStart"/>
      <w:r w:rsidRPr="004676E1">
        <w:rPr>
          <w:rFonts w:ascii="Times New Roman" w:eastAsia="Times New Roman" w:hAnsi="Times New Roman" w:cs="Times New Roman"/>
          <w:i/>
          <w:iCs/>
          <w:sz w:val="24"/>
          <w:szCs w:val="24"/>
          <w:lang w:eastAsia="ru-RU"/>
        </w:rPr>
        <w:t xml:space="preserve">   (</w:t>
      </w:r>
      <w:proofErr w:type="gramEnd"/>
      <w:r w:rsidRPr="004676E1">
        <w:rPr>
          <w:rFonts w:ascii="Times New Roman" w:eastAsia="Times New Roman" w:hAnsi="Times New Roman" w:cs="Times New Roman"/>
          <w:i/>
          <w:iCs/>
          <w:sz w:val="24"/>
          <w:szCs w:val="24"/>
          <w:lang w:eastAsia="ru-RU"/>
        </w:rPr>
        <w:t>должность, фамилия, имя, отчество (при наличии))</w:t>
      </w:r>
    </w:p>
    <w:p w14:paraId="212725FD" w14:textId="77777777" w:rsidR="004676E1" w:rsidRPr="004676E1" w:rsidRDefault="004676E1" w:rsidP="004676E1">
      <w:pPr>
        <w:spacing w:after="0" w:line="240" w:lineRule="auto"/>
        <w:jc w:val="both"/>
        <w:rPr>
          <w:rFonts w:ascii="Times New Roman" w:eastAsia="Times New Roman" w:hAnsi="Times New Roman" w:cs="Times New Roman"/>
          <w:i/>
          <w:iCs/>
          <w:sz w:val="24"/>
          <w:szCs w:val="24"/>
          <w:lang w:eastAsia="ru-RU"/>
        </w:rPr>
      </w:pPr>
      <w:r w:rsidRPr="004676E1">
        <w:rPr>
          <w:rFonts w:ascii="Times New Roman" w:eastAsia="Times New Roman" w:hAnsi="Times New Roman" w:cs="Times New Roman"/>
          <w:iCs/>
          <w:sz w:val="24"/>
          <w:szCs w:val="24"/>
          <w:lang w:eastAsia="ru-RU"/>
        </w:rPr>
        <w:t>___________________________________________________________________,</w:t>
      </w:r>
    </w:p>
    <w:p w14:paraId="75E923F6" w14:textId="77777777" w:rsidR="004676E1" w:rsidRPr="004676E1" w:rsidRDefault="004676E1" w:rsidP="004676E1">
      <w:pPr>
        <w:spacing w:after="0" w:line="240" w:lineRule="auto"/>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именуемое в дальнейшем «Теплоснабжающая организация», с одной стороны,</w:t>
      </w:r>
    </w:p>
    <w:p w14:paraId="0C159865" w14:textId="77777777" w:rsidR="004676E1" w:rsidRPr="004676E1" w:rsidRDefault="004676E1" w:rsidP="004676E1">
      <w:pPr>
        <w:spacing w:after="0" w:line="240" w:lineRule="auto"/>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и гражданин (ка) _____________________________________________________,</w:t>
      </w:r>
    </w:p>
    <w:p w14:paraId="33841044" w14:textId="77777777" w:rsidR="004676E1" w:rsidRPr="004676E1" w:rsidRDefault="004676E1" w:rsidP="004676E1">
      <w:pPr>
        <w:spacing w:after="0" w:line="240" w:lineRule="auto"/>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i/>
          <w:iCs/>
          <w:sz w:val="24"/>
          <w:szCs w:val="24"/>
          <w:lang w:eastAsia="ru-RU"/>
        </w:rPr>
        <w:t>                                    (фамилия, имя, отчество (при наличии) Абонента)</w:t>
      </w:r>
    </w:p>
    <w:p w14:paraId="6C70D5AB" w14:textId="77777777" w:rsidR="004676E1" w:rsidRPr="004676E1" w:rsidRDefault="004676E1" w:rsidP="004676E1">
      <w:pPr>
        <w:spacing w:after="0" w:line="240" w:lineRule="auto"/>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паспорт серия ________ № __________________ выдан «____</w:t>
      </w:r>
      <w:proofErr w:type="gramStart"/>
      <w:r w:rsidRPr="004676E1">
        <w:rPr>
          <w:rFonts w:ascii="Times New Roman" w:eastAsia="Times New Roman" w:hAnsi="Times New Roman" w:cs="Times New Roman"/>
          <w:sz w:val="24"/>
          <w:szCs w:val="24"/>
          <w:lang w:eastAsia="ru-RU"/>
        </w:rPr>
        <w:t>_»_</w:t>
      </w:r>
      <w:proofErr w:type="gramEnd"/>
      <w:r w:rsidRPr="004676E1">
        <w:rPr>
          <w:rFonts w:ascii="Times New Roman" w:eastAsia="Times New Roman" w:hAnsi="Times New Roman" w:cs="Times New Roman"/>
          <w:sz w:val="24"/>
          <w:szCs w:val="24"/>
          <w:lang w:eastAsia="ru-RU"/>
        </w:rPr>
        <w:t xml:space="preserve">___________________ г., </w:t>
      </w:r>
    </w:p>
    <w:p w14:paraId="3FC20093" w14:textId="77777777" w:rsidR="004676E1" w:rsidRPr="004676E1" w:rsidRDefault="004676E1" w:rsidP="004676E1">
      <w:pPr>
        <w:spacing w:after="0" w:line="240" w:lineRule="auto"/>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 xml:space="preserve">_________________________________________, именуемый в дальнейшем </w:t>
      </w:r>
      <w:r w:rsidRPr="004676E1">
        <w:rPr>
          <w:rFonts w:ascii="Times New Roman" w:eastAsia="Times New Roman" w:hAnsi="Times New Roman" w:cs="Times New Roman"/>
          <w:i/>
          <w:iCs/>
          <w:sz w:val="24"/>
          <w:szCs w:val="24"/>
          <w:lang w:eastAsia="ru-RU"/>
        </w:rPr>
        <w:t>                               </w:t>
      </w:r>
      <w:proofErr w:type="gramStart"/>
      <w:r w:rsidRPr="004676E1">
        <w:rPr>
          <w:rFonts w:ascii="Times New Roman" w:eastAsia="Times New Roman" w:hAnsi="Times New Roman" w:cs="Times New Roman"/>
          <w:i/>
          <w:iCs/>
          <w:sz w:val="24"/>
          <w:szCs w:val="24"/>
          <w:lang w:eastAsia="ru-RU"/>
        </w:rPr>
        <w:t>   (</w:t>
      </w:r>
      <w:proofErr w:type="gramEnd"/>
      <w:r w:rsidRPr="004676E1">
        <w:rPr>
          <w:rFonts w:ascii="Times New Roman" w:eastAsia="Times New Roman" w:hAnsi="Times New Roman" w:cs="Times New Roman"/>
          <w:i/>
          <w:iCs/>
          <w:sz w:val="24"/>
          <w:szCs w:val="24"/>
          <w:lang w:eastAsia="ru-RU"/>
        </w:rPr>
        <w:t>кем выдан)</w:t>
      </w:r>
    </w:p>
    <w:p w14:paraId="109CE032" w14:textId="77777777" w:rsidR="004676E1" w:rsidRPr="004676E1" w:rsidRDefault="004676E1" w:rsidP="004676E1">
      <w:pPr>
        <w:spacing w:after="0" w:line="240" w:lineRule="auto"/>
        <w:jc w:val="both"/>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sz w:val="24"/>
          <w:szCs w:val="24"/>
          <w:lang w:eastAsia="ru-RU"/>
        </w:rPr>
        <w:t>«Абонент», проживающий по адресу: _____________________________, телефон__________________, с другой стороны, а вместе именуемые «Стороны», заключили настоящий договор о нижеследующем:</w:t>
      </w:r>
      <w:r w:rsidRPr="004676E1">
        <w:rPr>
          <w:rFonts w:ascii="Times New Roman" w:eastAsia="Times New Roman" w:hAnsi="Times New Roman" w:cs="Times New Roman"/>
          <w:color w:val="000000"/>
          <w:sz w:val="24"/>
          <w:szCs w:val="24"/>
          <w:lang w:eastAsia="ru-RU"/>
        </w:rPr>
        <w:t> </w:t>
      </w:r>
    </w:p>
    <w:p w14:paraId="6D519B01" w14:textId="77777777" w:rsidR="004676E1" w:rsidRPr="004676E1" w:rsidRDefault="004676E1" w:rsidP="004676E1">
      <w:pPr>
        <w:tabs>
          <w:tab w:val="left" w:pos="1134"/>
        </w:tabs>
        <w:spacing w:after="0" w:line="240" w:lineRule="auto"/>
        <w:jc w:val="center"/>
        <w:rPr>
          <w:rFonts w:ascii="Times New Roman" w:eastAsia="Times New Roman" w:hAnsi="Times New Roman" w:cs="Times New Roman"/>
          <w:sz w:val="24"/>
          <w:szCs w:val="24"/>
          <w:lang w:eastAsia="ru-RU"/>
        </w:rPr>
      </w:pPr>
    </w:p>
    <w:p w14:paraId="6EB46215" w14:textId="77777777" w:rsidR="004676E1" w:rsidRPr="004676E1" w:rsidRDefault="004676E1" w:rsidP="004676E1">
      <w:pPr>
        <w:tabs>
          <w:tab w:val="left" w:pos="1134"/>
        </w:tabs>
        <w:spacing w:after="0" w:line="240" w:lineRule="auto"/>
        <w:jc w:val="center"/>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1. ПРЕДМЕТ ДОГОВОРА</w:t>
      </w:r>
    </w:p>
    <w:p w14:paraId="1923AF0D" w14:textId="77777777" w:rsidR="004676E1" w:rsidRPr="004676E1" w:rsidRDefault="004676E1" w:rsidP="004676E1">
      <w:pPr>
        <w:tabs>
          <w:tab w:val="left" w:pos="1134"/>
        </w:tabs>
        <w:spacing w:after="0" w:line="240" w:lineRule="auto"/>
        <w:jc w:val="center"/>
        <w:rPr>
          <w:rFonts w:ascii="Times New Roman" w:eastAsia="Times New Roman" w:hAnsi="Times New Roman" w:cs="Times New Roman"/>
          <w:sz w:val="24"/>
          <w:szCs w:val="24"/>
          <w:lang w:eastAsia="ru-RU"/>
        </w:rPr>
      </w:pPr>
    </w:p>
    <w:p w14:paraId="08FF3D19"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1.1. Теплоснабжающая организация при предоставлении Абонентом выданной уполномоченным органом документации, подтверждающей готовность жилого дома к приему тепловой энергии, обязуется подавать Абоненту тепловую энергию в целях получения коммунальных услуг по теплоснабжению (отопление и (или) подогрев воды) через присоединенную сеть жилого дома, а Абонент обязуется оплачивать потребленную тепловую энергию в соответствии с условиями настоящего договора.</w:t>
      </w:r>
    </w:p>
    <w:p w14:paraId="42D7A479"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1.2. Теплоснабжающая организация осуществляет подачу тепловой энергии для получения коммунальных услуг по теплоснабжению до границы балансовой принадлежности тепловых сетей и теплоустановок и эксплуатационной ответственности сторон.</w:t>
      </w:r>
    </w:p>
    <w:p w14:paraId="65CD9F3B"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1.3. Период (начало и окончание) подачи тепловой энергии на жилой дом определяется периодом (началом и окончанием) отопительного сезона и устанавливается уполномоченным исполнительным органом государственной власти, в ведении которого находятся вопросы в сфере энергетики.</w:t>
      </w:r>
    </w:p>
    <w:p w14:paraId="1C627C25" w14:textId="77777777" w:rsidR="004676E1" w:rsidRPr="004676E1" w:rsidRDefault="004676E1" w:rsidP="004676E1">
      <w:pPr>
        <w:spacing w:after="0" w:line="240" w:lineRule="auto"/>
        <w:jc w:val="center"/>
        <w:rPr>
          <w:rFonts w:ascii="Times New Roman" w:eastAsia="Times New Roman" w:hAnsi="Times New Roman" w:cs="Times New Roman"/>
          <w:sz w:val="24"/>
          <w:szCs w:val="24"/>
          <w:lang w:eastAsia="ru-RU"/>
        </w:rPr>
      </w:pPr>
    </w:p>
    <w:p w14:paraId="09414587" w14:textId="77777777" w:rsidR="004676E1" w:rsidRPr="004676E1" w:rsidRDefault="004676E1" w:rsidP="004676E1">
      <w:pPr>
        <w:spacing w:after="0" w:line="240" w:lineRule="auto"/>
        <w:jc w:val="center"/>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2. ОБЩИЕ УСЛОВИЯ</w:t>
      </w:r>
    </w:p>
    <w:p w14:paraId="2814F45B" w14:textId="77777777" w:rsidR="004676E1" w:rsidRPr="004676E1" w:rsidRDefault="004676E1" w:rsidP="004676E1">
      <w:pPr>
        <w:spacing w:after="0" w:line="240" w:lineRule="auto"/>
        <w:jc w:val="center"/>
        <w:rPr>
          <w:rFonts w:ascii="Times New Roman" w:eastAsia="Times New Roman" w:hAnsi="Times New Roman" w:cs="Times New Roman"/>
          <w:sz w:val="24"/>
          <w:szCs w:val="24"/>
          <w:lang w:eastAsia="ru-RU"/>
        </w:rPr>
      </w:pPr>
    </w:p>
    <w:p w14:paraId="46EF1642"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 xml:space="preserve">2.1. Стороны при исполнении настоящего договора обязуются руководствоваться законодательством Приднестровской Молдавской Республики, нормативными правовыми актами, регулирующими порядок установления и применения тарифов, порядок учета и </w:t>
      </w:r>
      <w:r w:rsidRPr="004676E1">
        <w:rPr>
          <w:rFonts w:ascii="Times New Roman" w:eastAsia="Times New Roman" w:hAnsi="Times New Roman" w:cs="Times New Roman"/>
          <w:sz w:val="24"/>
          <w:szCs w:val="24"/>
          <w:lang w:eastAsia="ru-RU"/>
        </w:rPr>
        <w:lastRenderedPageBreak/>
        <w:t>оплаты потребленной тепловой энергии, действующими на территории Приднестровской Молдавской Республики, а также настоящим договором.</w:t>
      </w:r>
    </w:p>
    <w:p w14:paraId="5D35BB97"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2.2. Параметры качества тепловой энергии должны соответствовать нормам, установленным действующими стандартами, нормами и правилами.</w:t>
      </w:r>
    </w:p>
    <w:p w14:paraId="716A72FC" w14:textId="77777777" w:rsidR="004676E1" w:rsidRPr="004676E1" w:rsidRDefault="004676E1" w:rsidP="004676E1">
      <w:pPr>
        <w:spacing w:after="0" w:line="240" w:lineRule="auto"/>
        <w:jc w:val="center"/>
        <w:rPr>
          <w:rFonts w:ascii="Times New Roman" w:eastAsia="Times New Roman" w:hAnsi="Times New Roman" w:cs="Times New Roman"/>
          <w:color w:val="000000"/>
          <w:sz w:val="24"/>
          <w:szCs w:val="24"/>
          <w:lang w:eastAsia="ru-RU"/>
        </w:rPr>
      </w:pPr>
    </w:p>
    <w:p w14:paraId="1BCA134D" w14:textId="77777777" w:rsidR="004676E1" w:rsidRPr="004676E1" w:rsidRDefault="004676E1" w:rsidP="004676E1">
      <w:pPr>
        <w:spacing w:after="0" w:line="240" w:lineRule="auto"/>
        <w:jc w:val="center"/>
        <w:rPr>
          <w:rFonts w:ascii="Times New Roman" w:eastAsia="Times New Roman" w:hAnsi="Times New Roman" w:cs="Times New Roman"/>
          <w:sz w:val="24"/>
          <w:szCs w:val="24"/>
          <w:lang w:eastAsia="ru-RU"/>
        </w:rPr>
      </w:pPr>
      <w:r w:rsidRPr="004676E1">
        <w:rPr>
          <w:rFonts w:ascii="Times New Roman" w:eastAsia="Times New Roman" w:hAnsi="Times New Roman" w:cs="Times New Roman"/>
          <w:color w:val="000000"/>
          <w:sz w:val="24"/>
          <w:szCs w:val="24"/>
          <w:lang w:eastAsia="ru-RU"/>
        </w:rPr>
        <w:t>3. КОЛИЧЕСТВО ПОДАВАЕМОЙ ТЕПЛОВОЙ ЭНЕРГИИ</w:t>
      </w:r>
    </w:p>
    <w:p w14:paraId="32533E3A" w14:textId="77777777" w:rsidR="004676E1" w:rsidRPr="004676E1" w:rsidRDefault="004676E1" w:rsidP="004676E1">
      <w:pPr>
        <w:spacing w:after="0" w:line="240" w:lineRule="auto"/>
        <w:jc w:val="center"/>
        <w:rPr>
          <w:rFonts w:ascii="Times New Roman" w:eastAsia="Times New Roman" w:hAnsi="Times New Roman" w:cs="Times New Roman"/>
          <w:sz w:val="24"/>
          <w:szCs w:val="24"/>
          <w:lang w:eastAsia="ru-RU"/>
        </w:rPr>
      </w:pPr>
    </w:p>
    <w:p w14:paraId="3E86F4F6" w14:textId="77777777" w:rsidR="004676E1" w:rsidRPr="004676E1" w:rsidRDefault="004676E1" w:rsidP="004676E1">
      <w:pPr>
        <w:spacing w:after="0" w:line="240" w:lineRule="auto"/>
        <w:ind w:firstLine="709"/>
        <w:jc w:val="both"/>
        <w:rPr>
          <w:rFonts w:ascii="Times New Roman" w:eastAsia="Times New Roman" w:hAnsi="Times New Roman" w:cs="Times New Roman"/>
          <w:strike/>
          <w:color w:val="00B050"/>
          <w:sz w:val="24"/>
          <w:szCs w:val="24"/>
          <w:lang w:eastAsia="ru-RU"/>
        </w:rPr>
      </w:pPr>
      <w:r w:rsidRPr="004676E1">
        <w:rPr>
          <w:rFonts w:ascii="Times New Roman" w:eastAsia="Times New Roman" w:hAnsi="Times New Roman" w:cs="Times New Roman"/>
          <w:color w:val="000000"/>
          <w:sz w:val="24"/>
          <w:szCs w:val="24"/>
          <w:lang w:eastAsia="ru-RU"/>
        </w:rPr>
        <w:t>3.1. Расчетная годовая потребность Абонента в тепловой энергии (Гкал) на отопление рассчитывается исходя из норм расхода тепловой энергии на отопление 1 кв. м общей отапливаемой площади в месяц отопительного сезона и норм расхода тепловой энергии для нужд горячего водоснабжения на одного проживающего (прописанного) в месяц, соответствующих степени благоустройства жилого дома, утверждаемых уполномоченным органом государственной власти, в ведении которого находятся вопросы жилищной политики, и расчетной продолжительности отопительного сезона (месяц).</w:t>
      </w:r>
    </w:p>
    <w:p w14:paraId="5A705C8E" w14:textId="77777777" w:rsidR="004676E1" w:rsidRPr="004676E1" w:rsidRDefault="004676E1" w:rsidP="004676E1">
      <w:pPr>
        <w:spacing w:after="0" w:line="240" w:lineRule="auto"/>
        <w:ind w:firstLine="709"/>
        <w:jc w:val="both"/>
        <w:rPr>
          <w:rFonts w:ascii="Times New Roman" w:eastAsia="Times New Roman" w:hAnsi="Times New Roman" w:cs="Times New Roman"/>
          <w:b/>
          <w:color w:val="000000"/>
          <w:sz w:val="24"/>
          <w:szCs w:val="24"/>
          <w:lang w:eastAsia="ru-RU"/>
        </w:rPr>
      </w:pPr>
      <w:r w:rsidRPr="004676E1">
        <w:rPr>
          <w:rFonts w:ascii="Times New Roman" w:eastAsia="Times New Roman" w:hAnsi="Times New Roman" w:cs="Times New Roman"/>
          <w:color w:val="000000"/>
          <w:sz w:val="24"/>
          <w:szCs w:val="24"/>
          <w:lang w:eastAsia="ru-RU"/>
        </w:rPr>
        <w:t>3.2. Допустимые отклонения параметров температур внутреннего воздуха помещений от санитарных норм в течение суток не должны превышать параметров, предусмотренных действующими стандартами, нормами и правилами.</w:t>
      </w:r>
    </w:p>
    <w:p w14:paraId="239B8F9A" w14:textId="77777777" w:rsidR="004676E1" w:rsidRPr="004676E1" w:rsidRDefault="004676E1" w:rsidP="004676E1">
      <w:pPr>
        <w:spacing w:after="0" w:line="240" w:lineRule="auto"/>
        <w:jc w:val="center"/>
        <w:rPr>
          <w:rFonts w:ascii="Times New Roman" w:eastAsia="Times New Roman" w:hAnsi="Times New Roman" w:cs="Times New Roman"/>
          <w:color w:val="000000"/>
          <w:sz w:val="24"/>
          <w:szCs w:val="24"/>
          <w:lang w:eastAsia="ru-RU"/>
        </w:rPr>
      </w:pPr>
    </w:p>
    <w:p w14:paraId="21E0BC85" w14:textId="77777777" w:rsidR="004676E1" w:rsidRPr="004676E1" w:rsidRDefault="004676E1" w:rsidP="004676E1">
      <w:pPr>
        <w:spacing w:after="0" w:line="240" w:lineRule="auto"/>
        <w:jc w:val="center"/>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4. ПОРЯДОК УЧЕТА ТЕПЛОВОЙ ЭНЕРГИИ</w:t>
      </w:r>
    </w:p>
    <w:p w14:paraId="45AD0F49" w14:textId="77777777" w:rsidR="004676E1" w:rsidRPr="004676E1" w:rsidRDefault="004676E1" w:rsidP="004676E1">
      <w:pPr>
        <w:spacing w:after="0" w:line="240" w:lineRule="auto"/>
        <w:jc w:val="center"/>
        <w:rPr>
          <w:rFonts w:ascii="Times New Roman" w:eastAsia="Times New Roman" w:hAnsi="Times New Roman" w:cs="Times New Roman"/>
          <w:sz w:val="24"/>
          <w:szCs w:val="24"/>
          <w:lang w:eastAsia="ru-RU"/>
        </w:rPr>
      </w:pPr>
    </w:p>
    <w:p w14:paraId="1B303C9D" w14:textId="77777777" w:rsidR="004676E1" w:rsidRPr="004676E1" w:rsidRDefault="004676E1" w:rsidP="004676E1">
      <w:pPr>
        <w:spacing w:after="0" w:line="240" w:lineRule="auto"/>
        <w:ind w:firstLine="709"/>
        <w:jc w:val="both"/>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 xml:space="preserve">4.1. Объем отпуска </w:t>
      </w:r>
      <w:r w:rsidRPr="004676E1">
        <w:rPr>
          <w:rFonts w:ascii="Times New Roman" w:eastAsia="Times New Roman" w:hAnsi="Times New Roman" w:cs="Times New Roman"/>
          <w:sz w:val="24"/>
          <w:szCs w:val="24"/>
          <w:lang w:eastAsia="ru-RU"/>
        </w:rPr>
        <w:t>тепловой энергии в каждом</w:t>
      </w:r>
      <w:r w:rsidRPr="004676E1">
        <w:rPr>
          <w:rFonts w:ascii="Times New Roman" w:eastAsia="Times New Roman" w:hAnsi="Times New Roman" w:cs="Times New Roman"/>
          <w:color w:val="000000"/>
          <w:sz w:val="24"/>
          <w:szCs w:val="24"/>
          <w:lang w:eastAsia="ru-RU"/>
        </w:rPr>
        <w:t xml:space="preserve"> расчетном месяце отопительного периода определяется по приборам учета (тепломерам) Абонента, установленным на границе раздела.  </w:t>
      </w:r>
    </w:p>
    <w:p w14:paraId="24920564" w14:textId="77777777" w:rsidR="004676E1" w:rsidRPr="004676E1" w:rsidRDefault="004676E1" w:rsidP="004676E1">
      <w:pPr>
        <w:spacing w:after="0" w:line="240" w:lineRule="auto"/>
        <w:ind w:firstLine="709"/>
        <w:jc w:val="both"/>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 xml:space="preserve">4.2. Учет количества поданной </w:t>
      </w:r>
      <w:r w:rsidRPr="004676E1">
        <w:rPr>
          <w:rFonts w:ascii="Times New Roman" w:eastAsia="Times New Roman" w:hAnsi="Times New Roman" w:cs="Times New Roman"/>
          <w:sz w:val="24"/>
          <w:szCs w:val="24"/>
          <w:lang w:eastAsia="ru-RU"/>
        </w:rPr>
        <w:t>тепловой энергии</w:t>
      </w:r>
      <w:r w:rsidRPr="004676E1">
        <w:rPr>
          <w:rFonts w:ascii="Times New Roman" w:eastAsia="Times New Roman" w:hAnsi="Times New Roman" w:cs="Times New Roman"/>
          <w:color w:val="000000"/>
          <w:sz w:val="24"/>
          <w:szCs w:val="24"/>
          <w:lang w:eastAsia="ru-RU"/>
        </w:rPr>
        <w:t xml:space="preserve"> производится на последнюю дату расчетного месяца по показаниям приборов учета Абонента. Показания приборов учета </w:t>
      </w:r>
      <w:r w:rsidRPr="004676E1">
        <w:rPr>
          <w:rFonts w:ascii="Times New Roman" w:eastAsia="Times New Roman" w:hAnsi="Times New Roman" w:cs="Times New Roman"/>
          <w:sz w:val="24"/>
          <w:szCs w:val="24"/>
          <w:lang w:eastAsia="ru-RU"/>
        </w:rPr>
        <w:t>тепловой энергии</w:t>
      </w:r>
      <w:r w:rsidRPr="004676E1">
        <w:rPr>
          <w:rFonts w:ascii="Times New Roman" w:eastAsia="Times New Roman" w:hAnsi="Times New Roman" w:cs="Times New Roman"/>
          <w:color w:val="000000"/>
          <w:sz w:val="24"/>
          <w:szCs w:val="24"/>
          <w:lang w:eastAsia="ru-RU"/>
        </w:rPr>
        <w:t xml:space="preserve"> Абонентом снимаются в последний день расчетного месяца самостоятельно и не позднее 1-го рабочего дня месяца, следующего за расчетным, передаются</w:t>
      </w:r>
      <w:r w:rsidRPr="004676E1">
        <w:rPr>
          <w:rFonts w:ascii="Times New Roman" w:eastAsia="Times New Roman" w:hAnsi="Times New Roman" w:cs="Times New Roman"/>
          <w:sz w:val="24"/>
          <w:szCs w:val="24"/>
          <w:lang w:eastAsia="ru-RU"/>
        </w:rPr>
        <w:t xml:space="preserve"> Теплоснабжающей организации.</w:t>
      </w:r>
      <w:r w:rsidRPr="004676E1">
        <w:rPr>
          <w:rFonts w:ascii="Times New Roman" w:eastAsia="Times New Roman" w:hAnsi="Times New Roman" w:cs="Times New Roman"/>
          <w:color w:val="000000"/>
          <w:sz w:val="24"/>
          <w:szCs w:val="24"/>
          <w:lang w:eastAsia="ru-RU"/>
        </w:rPr>
        <w:t xml:space="preserve"> Показания водомеров горячей воды вносятся Абонентом в единую квитанцию по оплате в момент оплаты и являются данными по объему ее потребления в месяце внесения данных.  </w:t>
      </w:r>
    </w:p>
    <w:p w14:paraId="10E58334" w14:textId="77777777" w:rsidR="004676E1" w:rsidRPr="004676E1" w:rsidRDefault="004676E1" w:rsidP="004676E1">
      <w:pPr>
        <w:spacing w:after="0" w:line="240" w:lineRule="auto"/>
        <w:ind w:firstLine="709"/>
        <w:jc w:val="both"/>
        <w:rPr>
          <w:rFonts w:ascii="Times New Roman" w:eastAsia="Times New Roman" w:hAnsi="Times New Roman" w:cs="Times New Roman"/>
          <w:b/>
          <w:sz w:val="24"/>
          <w:szCs w:val="24"/>
          <w:lang w:eastAsia="ru-RU"/>
        </w:rPr>
      </w:pPr>
      <w:r w:rsidRPr="004676E1">
        <w:rPr>
          <w:rFonts w:ascii="Times New Roman" w:eastAsia="Times New Roman" w:hAnsi="Times New Roman" w:cs="Times New Roman"/>
          <w:sz w:val="24"/>
          <w:szCs w:val="24"/>
          <w:lang w:eastAsia="ru-RU"/>
        </w:rPr>
        <w:t>4.3. В том случае, когда узел учета тепловой энергии расположен не на границе балансовой принадлежности тепловых сетей, Абонент оплачивает стоимость потерь тепловой энергии, возникающих в тепловых сетях между границей раздела и узлом ввода (узлом учета) Абонента, рассчитанных согласно действующей методике по расчету потерь тепловой энергии.</w:t>
      </w:r>
    </w:p>
    <w:p w14:paraId="4FE72C5E"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Общее количество подлежащей оплате тепловой энергии состоит из количества отпущенной Абоненту тепловой энергии и количества тепловых потерь.</w:t>
      </w:r>
      <w:r w:rsidRPr="004676E1">
        <w:rPr>
          <w:rFonts w:ascii="Times New Roman" w:eastAsia="Times New Roman" w:hAnsi="Times New Roman" w:cs="Times New Roman"/>
          <w:color w:val="FF0000"/>
          <w:sz w:val="24"/>
          <w:szCs w:val="24"/>
          <w:lang w:eastAsia="ru-RU"/>
        </w:rPr>
        <w:t xml:space="preserve"> </w:t>
      </w:r>
    </w:p>
    <w:p w14:paraId="729E011D" w14:textId="77777777" w:rsidR="004676E1" w:rsidRPr="004676E1" w:rsidRDefault="004676E1" w:rsidP="004676E1">
      <w:pPr>
        <w:spacing w:after="0" w:line="240" w:lineRule="auto"/>
        <w:ind w:firstLine="709"/>
        <w:jc w:val="both"/>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 xml:space="preserve">4.4. При отсутствии прибора учета, равно как и при выявлении </w:t>
      </w:r>
      <w:r w:rsidRPr="004676E1">
        <w:rPr>
          <w:rFonts w:ascii="Times New Roman" w:eastAsia="Times New Roman" w:hAnsi="Times New Roman" w:cs="Times New Roman"/>
          <w:sz w:val="24"/>
          <w:szCs w:val="24"/>
          <w:lang w:eastAsia="ru-RU"/>
        </w:rPr>
        <w:t>неисправности приборов учета Абонента, а также в случае признания записей или показаний приборов учета недействительными, обнаружения фактов умышленного</w:t>
      </w:r>
      <w:r w:rsidRPr="004676E1">
        <w:rPr>
          <w:rFonts w:ascii="Times New Roman" w:eastAsia="Times New Roman" w:hAnsi="Times New Roman" w:cs="Times New Roman"/>
          <w:color w:val="000000"/>
          <w:sz w:val="24"/>
          <w:szCs w:val="24"/>
          <w:lang w:eastAsia="ru-RU"/>
        </w:rPr>
        <w:t xml:space="preserve"> искажения показаний приборов учета, обнаружения утечек в импульсных трубках и запорной арматуре, нарушения пломб на оборудовании узла учета тепловой энергии, присоединений к тепловым сетям, не предусмотренных проектом узла учета, а также в случае несвоевременного представления Абонентом в указанный договором срок данных прибора учета о расходе тепловой энергии за расчетный месяц количество тепловой энергии, поставленной Абоненту, определяется:</w:t>
      </w:r>
    </w:p>
    <w:p w14:paraId="329DB61D" w14:textId="77777777" w:rsidR="004676E1" w:rsidRPr="004676E1" w:rsidRDefault="004676E1" w:rsidP="004676E1">
      <w:pPr>
        <w:spacing w:after="0" w:line="240" w:lineRule="auto"/>
        <w:ind w:firstLine="709"/>
        <w:jc w:val="both"/>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 xml:space="preserve">а) для отопления – исходя из отапливаемой площади жилого дома и фактического объема отпуска тепловой энергии в расчетном месяце на отопление 1 кв. м жилых домов, не обеспеченных приборами учета, для которых объем отпуска тепловой энергии на цели отопления в каждом расчетном месяце отопительного периода определяется по суммарным отопительным нагрузкам жилых домов и фактическим среднемесячным данным температур наружного воздуха (°С);                                                           </w:t>
      </w:r>
    </w:p>
    <w:p w14:paraId="676044AF" w14:textId="77777777" w:rsidR="004676E1" w:rsidRPr="004676E1" w:rsidRDefault="004676E1" w:rsidP="004676E1">
      <w:pPr>
        <w:spacing w:after="0" w:line="240" w:lineRule="auto"/>
        <w:ind w:firstLine="709"/>
        <w:jc w:val="both"/>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б) для подогрева воды – исходя из норм расхода тепловой энергии для нужд горячего водоснабжения на одного человека в месяц, соответствующих степени благоустройства жилого дома и количества постоянно (временно) прописанных (зарегистрированных) в доме лиц. При отсутствии данных о прописке (регистрации) лиц объем тепловой энергии для подогрева воды определяется по нормативу расхода тепловой энергии для нужд горячего водоснабжения на одного человека в месяц.</w:t>
      </w:r>
    </w:p>
    <w:p w14:paraId="7337D8B8"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Количество тепловой энергии, поданной Абоненту в случае несвоевременного предоставления им в указанный договором срок данных прибора учета о расходе тепловой энергии за расчетный месяц, определяется в соответствии с пунктом 4.4 настоящего договора.</w:t>
      </w:r>
    </w:p>
    <w:p w14:paraId="4082014E"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 xml:space="preserve">В случае поступления в адрес Теплоснабжающей организации информации об изменении количества проживающих (прописанных, зарегистрированных) лиц, размера отапливаемой площади жилого дома, количество тепловой энергии, поставленной Абоненту, определяется исходя из уточненных (поступивших) сведений.    </w:t>
      </w:r>
    </w:p>
    <w:p w14:paraId="5678EDEB"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4.5. Количество поставленной тепловой энергии, при сообщении Абонентом о выходе из строя приборов учета тепловой энергии, по данным которых определяется количество тепловой энергии, а также приборов, регистрирующих параметры теплоносителя (на период в общей сложности не более 15 (пятнадцати) суток в течение года с момента приемки узла учета на коммерческий расчет), определяется на основании показаний этих приборов, взятых за предшествующие выходу из строя 3 (трое) суток с корректировкой по фактической температуре наружного воздуха на период пересчета.</w:t>
      </w:r>
    </w:p>
    <w:p w14:paraId="784C2F61"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4.6. Пределы измерения приборов учета тепловой энергии должны обеспечивать измерение расхода во всем диапазоне потребления тепловой энергии, причем минимальная граница измерения должна определяться исходя из предельно допустимой погрешности измерения расхода. Количество поставленной тепловой энергии, в случае выхода прибора учета тепловой энергии за диапазон измерений, определяется в соответствии с пунктом 4.3 настоящего договора.</w:t>
      </w:r>
    </w:p>
    <w:p w14:paraId="1DC2825E"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4.7. После истечения срока действия государственной поверки хотя бы одного из приборов узла учета тепловой энергии и теплоносителя показания приборов этого узла учета не учитываются при взаимных расчетах между Теплоснабжающей организацией и Абонентом. Своевременно не поверенные приборы, приборы с поврежденным поверительным клеймом (пломбой) или без поверочных документов (без поверочной пломбы или клейма) считаются неисправными, а количество тепловой энергии, потребленной Абонентом, определяется в соответствии с пунктом 4.4 настоящего договора.</w:t>
      </w:r>
    </w:p>
    <w:p w14:paraId="4A1019CD"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4.8. Ответственной за техническое состояние и поверку узлов учета тепловой энергии и теплоносителя является сторона, в ведении которой они находятся.</w:t>
      </w:r>
    </w:p>
    <w:p w14:paraId="66BABC84"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4.9. Установка максимального расхода сетевой воды регулятором расхода или задвижкой (при наличии такой технической возможности) производится исключительно Теплоснабжающей организацией. Установка, пломбирование и замена сопла в элеваторе или дроссельной шайбы в узле ввода производится Абонентом в присутствии представителя Теплоснабжающей организации с составлением двустороннего акта.</w:t>
      </w:r>
    </w:p>
    <w:p w14:paraId="24DEF523"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4.10. Самовольное снятие пломб, установленных Теплоснабжающей организацией, ЗАПРЕЩАЕТСЯ.</w:t>
      </w:r>
    </w:p>
    <w:p w14:paraId="186F09BF"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Количество тепловой энергии поданной Абоненту, в случае нарушения данного требования, определяется в соответствии с пунктом 4.4 настоящего договора.</w:t>
      </w:r>
    </w:p>
    <w:p w14:paraId="76D5A98B"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4.11. Выход из строя теплоустановок Абонента, а также разрегулировка системы теплопотребления в результате не произведенной промывки системы теплопотребления перед отопительным сезоном, не является основанием для изменения Теплоснабжающей организацией порядка расчета потребления тепловой энергии согласно указанным в пункте 3.1 настоящего договора заявленным тепловым нагрузкам.</w:t>
      </w:r>
    </w:p>
    <w:p w14:paraId="7DD62C6F" w14:textId="77777777" w:rsidR="004676E1" w:rsidRPr="004676E1" w:rsidRDefault="004676E1" w:rsidP="004676E1">
      <w:pPr>
        <w:spacing w:after="0" w:line="240" w:lineRule="auto"/>
        <w:ind w:firstLine="709"/>
        <w:jc w:val="both"/>
        <w:rPr>
          <w:rFonts w:ascii="Times New Roman" w:eastAsia="Times New Roman" w:hAnsi="Times New Roman" w:cs="Times New Roman"/>
          <w:strike/>
          <w:sz w:val="24"/>
          <w:szCs w:val="24"/>
          <w:lang w:eastAsia="ru-RU"/>
        </w:rPr>
      </w:pPr>
      <w:r w:rsidRPr="004676E1">
        <w:rPr>
          <w:rFonts w:ascii="Times New Roman" w:eastAsia="Times New Roman" w:hAnsi="Times New Roman" w:cs="Times New Roman"/>
          <w:sz w:val="24"/>
          <w:szCs w:val="24"/>
          <w:lang w:eastAsia="ru-RU"/>
        </w:rPr>
        <w:t xml:space="preserve">4.12. Тепловая энергия считается поданной Абоненту в момент пересечения границы балансовой принадлежности (границы раздела) тепловых сетей между Теплоснабжающей организацией и Абонентом. </w:t>
      </w:r>
    </w:p>
    <w:p w14:paraId="1C7390BE" w14:textId="77777777" w:rsidR="004676E1" w:rsidRPr="004676E1" w:rsidRDefault="004676E1" w:rsidP="004676E1">
      <w:pPr>
        <w:spacing w:after="0" w:line="240" w:lineRule="auto"/>
        <w:rPr>
          <w:rFonts w:ascii="Times New Roman" w:eastAsia="Times New Roman" w:hAnsi="Times New Roman" w:cs="Times New Roman"/>
          <w:strike/>
          <w:sz w:val="24"/>
          <w:szCs w:val="24"/>
          <w:lang w:eastAsia="ru-RU"/>
        </w:rPr>
      </w:pPr>
    </w:p>
    <w:p w14:paraId="18848A97" w14:textId="77777777" w:rsidR="004676E1" w:rsidRPr="004676E1" w:rsidRDefault="004676E1" w:rsidP="004676E1">
      <w:pPr>
        <w:spacing w:after="0" w:line="240" w:lineRule="auto"/>
        <w:jc w:val="center"/>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5. ПРАВА И ОБЯЗАННОСТИ СТОРОН</w:t>
      </w:r>
    </w:p>
    <w:p w14:paraId="2FC573DC" w14:textId="77777777" w:rsidR="004676E1" w:rsidRPr="004676E1" w:rsidRDefault="004676E1" w:rsidP="004676E1">
      <w:pPr>
        <w:spacing w:after="0" w:line="240" w:lineRule="auto"/>
        <w:jc w:val="center"/>
        <w:rPr>
          <w:rFonts w:ascii="Times New Roman" w:eastAsia="Times New Roman" w:hAnsi="Times New Roman" w:cs="Times New Roman"/>
          <w:sz w:val="24"/>
          <w:szCs w:val="24"/>
          <w:lang w:eastAsia="ru-RU"/>
        </w:rPr>
      </w:pPr>
    </w:p>
    <w:p w14:paraId="44FA90D2"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5.1. Теплоснабжающая организация имеет право:</w:t>
      </w:r>
    </w:p>
    <w:p w14:paraId="5B929038"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5.1.1. Предварительно предупредив Абонента, приостановить подачу тепловой энергии в случае проведения плановых работ, при этом Абонент предупреждается не позднее чем за 3 (три) дня до приостановки подачи тепловой энергии (путем размещения объявлений в пределах придомовой территории, в средствах массовой информации и иным способом).</w:t>
      </w:r>
    </w:p>
    <w:p w14:paraId="20B39C92"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 xml:space="preserve">5.1.2. </w:t>
      </w:r>
      <w:proofErr w:type="gramStart"/>
      <w:r w:rsidRPr="004676E1">
        <w:rPr>
          <w:rFonts w:ascii="Times New Roman" w:eastAsia="Times New Roman" w:hAnsi="Times New Roman" w:cs="Times New Roman"/>
          <w:sz w:val="24"/>
          <w:szCs w:val="24"/>
          <w:lang w:eastAsia="ru-RU"/>
        </w:rPr>
        <w:t>Производить</w:t>
      </w:r>
      <w:proofErr w:type="gramEnd"/>
      <w:r w:rsidRPr="004676E1">
        <w:rPr>
          <w:rFonts w:ascii="Times New Roman" w:eastAsia="Times New Roman" w:hAnsi="Times New Roman" w:cs="Times New Roman"/>
          <w:sz w:val="24"/>
          <w:szCs w:val="24"/>
          <w:lang w:eastAsia="ru-RU"/>
        </w:rPr>
        <w:t xml:space="preserve"> перерыв в подаче, прекращение или ограничение подачи тепловой энергии без согласования с Абонентом в следующих случаях:</w:t>
      </w:r>
    </w:p>
    <w:p w14:paraId="258A59EB"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а) с предварительным уведомлением – при возникновении (наличии) случаев неудовлетворительного технического состояния системы теплопотребления Абонента, угрожающего аварией или создающих угрозу для жизни и безопасности граждан, если это</w:t>
      </w:r>
      <w:r w:rsidRPr="004676E1">
        <w:rPr>
          <w:rFonts w:ascii="Times New Roman" w:eastAsia="Times New Roman" w:hAnsi="Times New Roman" w:cs="Times New Roman"/>
          <w:color w:val="000000"/>
          <w:sz w:val="24"/>
          <w:szCs w:val="24"/>
          <w:lang w:eastAsia="ru-RU"/>
        </w:rPr>
        <w:t xml:space="preserve"> </w:t>
      </w:r>
      <w:r w:rsidRPr="004676E1">
        <w:rPr>
          <w:rFonts w:ascii="Times New Roman" w:eastAsia="Times New Roman" w:hAnsi="Times New Roman" w:cs="Times New Roman"/>
          <w:sz w:val="24"/>
          <w:szCs w:val="24"/>
          <w:lang w:eastAsia="ru-RU"/>
        </w:rPr>
        <w:t>удостоверено уполномоченным исполнительным органом государственной власти, к ведению которого отнесены вопросы энергетического надзора; возобновление подачи тепловой энергии производится после устранения причин, вызвавших перерыв в подаче, прекращение или ограничение подачи тепловой энергии;</w:t>
      </w:r>
    </w:p>
    <w:p w14:paraId="47A84DC9"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б) без уведомления – для принятия неотложных мер по предотвращению или ликвидации аварии, при этом Теплоснабжающая организация обязана уведомить Абонента о причинах прекращения подачи тепловой энергии.</w:t>
      </w:r>
    </w:p>
    <w:p w14:paraId="1EBCE174"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Продолжительность отключения наружных сетей отопления при аварийных ситуациях не должна превышать сроков, установленных действующими стандартами, нормами и правилами.</w:t>
      </w:r>
    </w:p>
    <w:p w14:paraId="4F21D2EA"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5.2. Теплоснабжающая организация обязана:</w:t>
      </w:r>
    </w:p>
    <w:p w14:paraId="5FA5488D"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5.2.1. Подавать на жилой дом тепловую энергию с параметрами, соответствующими нормам, установленным действующими стандартами, нормами и правилами.</w:t>
      </w:r>
    </w:p>
    <w:p w14:paraId="62DD387D"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5.2.2. Платежные документы на оплату поставленной тепловой энергии предъявлять в порядке, установленном законодательством Приднестровской Молдавской Республики.</w:t>
      </w:r>
    </w:p>
    <w:p w14:paraId="5BCD097F"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5.2.3. Обеспечивать надлежащее техническое состояние находящихся на ее обслуживании тепловых сетей, приборов учета тепловой энергии и соблюдать их безопасную эксплуатацию.</w:t>
      </w:r>
    </w:p>
    <w:p w14:paraId="63F2312A"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 xml:space="preserve">5.2.4. В случае, по заявлению Абонента, необеспечения температур воздуха в отапливаемых </w:t>
      </w:r>
      <w:proofErr w:type="gramStart"/>
      <w:r w:rsidRPr="004676E1">
        <w:rPr>
          <w:rFonts w:ascii="Times New Roman" w:eastAsia="Times New Roman" w:hAnsi="Times New Roman" w:cs="Times New Roman"/>
          <w:sz w:val="24"/>
          <w:szCs w:val="24"/>
          <w:lang w:eastAsia="ru-RU"/>
        </w:rPr>
        <w:t>помещениях  в</w:t>
      </w:r>
      <w:proofErr w:type="gramEnd"/>
      <w:r w:rsidRPr="004676E1">
        <w:rPr>
          <w:rFonts w:ascii="Times New Roman" w:eastAsia="Times New Roman" w:hAnsi="Times New Roman" w:cs="Times New Roman"/>
          <w:sz w:val="24"/>
          <w:szCs w:val="24"/>
          <w:lang w:eastAsia="ru-RU"/>
        </w:rPr>
        <w:t xml:space="preserve"> пределах санитарных норм направить в течение 3 (трех) суток своего представителя для установления факта и причин некачественного теплоснабжения, а также устранения выявленных недостатков с составлением акта установленной формы о недопоставке тепловой энергии, являющегося основанием для пересчета платы за тепловую энергию в соответствии с законодательством Приднестровской Молдавской Республики.</w:t>
      </w:r>
    </w:p>
    <w:p w14:paraId="5D5504E7"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5.3. Абонент имеет право:</w:t>
      </w:r>
    </w:p>
    <w:p w14:paraId="21A9FA4C"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5.3.1. Производить, в случае необходимости, внеплановое заполнение сетевой водой системы жилого дома после направления письменной заявки в Теплоснабжающую организацию и оплаты ее стоимости по цене химически очищенной воды (в отопительный период – с учетом ее теплосодержания), о чем составляется двусторонний акт.</w:t>
      </w:r>
    </w:p>
    <w:p w14:paraId="10F3EA10"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5.3.2. Требовать отключения своих тепловых сетей от сетей Теплоснабжающей организации, приостановки подачи тепловой энергии для проведения неотложных работ.</w:t>
      </w:r>
    </w:p>
    <w:p w14:paraId="786720FB"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5.3.3. Обращаться в Теплоснабжающую организацию за разъяснением вопросов, связанных с режимами отпуска тепловой энергии, а также расчетов за нее.</w:t>
      </w:r>
    </w:p>
    <w:p w14:paraId="27692DBA"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5.3.4. Присоединять к своим тепловым сетям с согласия Теплоснабжающей организации других абонентов в пределах разрешенной тепловой мощности.</w:t>
      </w:r>
    </w:p>
    <w:p w14:paraId="090C0BD2"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5.4. Абонент обязан:</w:t>
      </w:r>
    </w:p>
    <w:p w14:paraId="2E2E2333"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5.4.1. Присоединять к своим тепловым сетям при наличии технической возможности и по требованию Теплоснабжающей организации других Абонентов в пределах разрешенной тепловой мощности.</w:t>
      </w:r>
    </w:p>
    <w:p w14:paraId="3B091FF0"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5.4.2. Ежегодно, перед началом отопительного периода, предоставить паспорт готовности объекта (объектов), акты на испытания, промывку, наладку системы теплопотребления.</w:t>
      </w:r>
    </w:p>
    <w:p w14:paraId="681B0DCE"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 xml:space="preserve">5.4.3. Обеспечить контроль параметров поступающего теплоносителя на жилой дом.  </w:t>
      </w:r>
    </w:p>
    <w:p w14:paraId="70ED8CF2" w14:textId="77777777" w:rsidR="004676E1" w:rsidRPr="004676E1" w:rsidRDefault="004676E1" w:rsidP="004676E1">
      <w:pPr>
        <w:spacing w:after="0" w:line="240" w:lineRule="auto"/>
        <w:ind w:firstLine="709"/>
        <w:jc w:val="both"/>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5.4.4. С целью бесперебойной поставки тепловой энергии надлежащего качества Абонентам коммунальных услуг своевременно проводить капитальный ремонт внутридомовых тепловых сетей жилого дома (</w:t>
      </w:r>
      <w:r w:rsidRPr="004676E1">
        <w:rPr>
          <w:rFonts w:ascii="Times New Roman" w:eastAsia="Times New Roman" w:hAnsi="Times New Roman" w:cs="Times New Roman"/>
          <w:sz w:val="24"/>
          <w:szCs w:val="24"/>
          <w:lang w:eastAsia="ru-RU"/>
        </w:rPr>
        <w:t>для многоквартирных домов)</w:t>
      </w:r>
      <w:r w:rsidRPr="004676E1">
        <w:rPr>
          <w:rFonts w:ascii="Times New Roman" w:eastAsia="Times New Roman" w:hAnsi="Times New Roman" w:cs="Times New Roman"/>
          <w:color w:val="000000"/>
          <w:sz w:val="24"/>
          <w:szCs w:val="24"/>
          <w:lang w:eastAsia="ru-RU"/>
        </w:rPr>
        <w:t>, обеспечить надлежащее техническое состояние и своевременный ремонт находящихся на обслуживании Абонента элеваторных узлов, контрольно-измерительных приборов, приборов учета тепловой энергии, тепловых сетей и теплоиспользующего оборудования, и соблюдать их безопасную эксплуатацию.</w:t>
      </w:r>
    </w:p>
    <w:p w14:paraId="64451C71"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5.4.5. При отсутствии элеваторного узла обеспечить наличие контрольно-измерительных приборов (манометров, термометров) для замеров параметров теплоносителя на вводе тепловых сетей отопления на жилой дом.</w:t>
      </w:r>
    </w:p>
    <w:p w14:paraId="4A61170F"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5.4.6. Своевременно производить поверку приборов учета тепловой энергии, обеспечить сохранность всех пломб, установленных Теплоснабжающей организацией. Обеспечить сохранность установленных на теплофикационном вводе приборов учета, автоматики и теплорегулирующего оборудования и гарантировать их нормальную работу.</w:t>
      </w:r>
    </w:p>
    <w:p w14:paraId="09BE6588"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5.4.7. Установку или замену сопла в элеваторе или дроссельной шайбы в узле ввода, находящегося на обслуживании Абонента, производить в присутствии представителя Теплоснабжающей организации с составлением двустороннего акта.</w:t>
      </w:r>
    </w:p>
    <w:p w14:paraId="6849C608"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5.4.8. Принимать меры по обеспечению рационального использования тепловой энергии – производить теплоизоляцию транзитных теплопроводов, утепления окон, дверей и так далее.</w:t>
      </w:r>
    </w:p>
    <w:p w14:paraId="713F0083"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 xml:space="preserve">5.4.9. </w:t>
      </w:r>
      <w:r w:rsidRPr="004676E1">
        <w:rPr>
          <w:rFonts w:ascii="Times New Roman" w:eastAsia="Times New Roman" w:hAnsi="Times New Roman" w:cs="Times New Roman"/>
          <w:sz w:val="24"/>
          <w:szCs w:val="24"/>
          <w:shd w:val="clear" w:color="auto" w:fill="FFFFFF"/>
          <w:lang w:eastAsia="ru-RU"/>
        </w:rPr>
        <w:t>Не допускать в жилом доме изменения проектной схемы теплоснабжения: установок водоразборных кранов, демонтажа теплоустановок (приборов отопления), замены трубопроводов на трубопроводы с меньшим диаметром, увеличения площадей нагрева теплоустановки (приборов отопления), установку дополнительных секций теплоустановки (приборов отопления) и установку теплоустановок (приборов отопления) в других помещениях, не являющихся отапливаемыми на момент заключения договора, а в случае обнаружения – восстановить первоначальную схему теплоснабжения или согласовать с теплоснабжающей организацией изменение схемы, в соответствии с предоставленным проектом и (или) исполнительной схемой теплоснабжения</w:t>
      </w:r>
      <w:r w:rsidRPr="004676E1">
        <w:rPr>
          <w:rFonts w:ascii="Times New Roman" w:eastAsia="Times New Roman" w:hAnsi="Times New Roman" w:cs="Times New Roman"/>
          <w:sz w:val="24"/>
          <w:szCs w:val="24"/>
          <w:lang w:eastAsia="ru-RU"/>
        </w:rPr>
        <w:t>.</w:t>
      </w:r>
    </w:p>
    <w:p w14:paraId="1903991A"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5.4.10. Обеспечивать беспрепятственный допуск представителей Теплоснабжающей организации для осуществления контроля режимов теплопотребления, рациональным использованием тепловой энергии и надзора за техническим состоянием и эксплуатацией системы теплопотребления с 8-00 часов до 20-00 часов по служебным документам.</w:t>
      </w:r>
    </w:p>
    <w:p w14:paraId="3A15497F"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5.4.11. Не допускать на трассах тепловых сетей, обслуживаемых Теплоснабжающей организацией, сети которой проходят по территории, закрепленной за Абонентом, возведения построек, складирования материалов, посадки деревьев на расстоянии менее 2 м от теплопроводов, а также производства земляных работ без согласования с Теплоснабжающей организации.</w:t>
      </w:r>
    </w:p>
    <w:p w14:paraId="5DB158D0" w14:textId="77777777" w:rsidR="004676E1" w:rsidRPr="004676E1" w:rsidRDefault="004676E1" w:rsidP="004676E1">
      <w:pPr>
        <w:spacing w:after="0" w:line="240" w:lineRule="auto"/>
        <w:ind w:firstLine="709"/>
        <w:jc w:val="both"/>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sz w:val="24"/>
          <w:szCs w:val="24"/>
          <w:lang w:eastAsia="ru-RU"/>
        </w:rPr>
        <w:t>5.4.12. Не допускать хранения материальных ценностей вблизи проходящих по подвалам и техническим этажам зданий тепловых сетей и обеспечивать сохранность тепловых сетей и установок, принадлежащих Теплоснабжающей организации, но находящихся на территории Абонента</w:t>
      </w:r>
      <w:r w:rsidRPr="004676E1">
        <w:rPr>
          <w:rFonts w:ascii="Times New Roman" w:eastAsia="Times New Roman" w:hAnsi="Times New Roman" w:cs="Times New Roman"/>
          <w:color w:val="000000"/>
          <w:sz w:val="24"/>
          <w:szCs w:val="24"/>
          <w:lang w:eastAsia="ru-RU"/>
        </w:rPr>
        <w:t>.</w:t>
      </w:r>
    </w:p>
    <w:p w14:paraId="77A90EEF" w14:textId="77777777" w:rsidR="004676E1" w:rsidRPr="004676E1" w:rsidRDefault="004676E1" w:rsidP="004676E1">
      <w:pPr>
        <w:spacing w:after="0" w:line="240" w:lineRule="auto"/>
        <w:ind w:firstLine="709"/>
        <w:jc w:val="both"/>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 xml:space="preserve">5.4.13. </w:t>
      </w:r>
      <w:r w:rsidRPr="004676E1">
        <w:rPr>
          <w:rFonts w:ascii="Times New Roman" w:eastAsia="Times New Roman" w:hAnsi="Times New Roman" w:cs="Times New Roman"/>
          <w:sz w:val="24"/>
          <w:szCs w:val="24"/>
          <w:lang w:eastAsia="ru-RU"/>
        </w:rPr>
        <w:t>Предоставлять по требованию Теплоснабжающей организации информацию</w:t>
      </w:r>
      <w:r w:rsidRPr="004676E1">
        <w:rPr>
          <w:rFonts w:ascii="Times New Roman" w:eastAsia="Times New Roman" w:hAnsi="Times New Roman" w:cs="Times New Roman"/>
          <w:color w:val="000000"/>
          <w:sz w:val="24"/>
          <w:szCs w:val="24"/>
          <w:lang w:eastAsia="ru-RU"/>
        </w:rPr>
        <w:t>, необходимую для начисления платы за поставленную тепловую энергию.</w:t>
      </w:r>
    </w:p>
    <w:p w14:paraId="2BAECBD4" w14:textId="77777777" w:rsidR="004676E1" w:rsidRPr="004676E1" w:rsidRDefault="004676E1" w:rsidP="004676E1">
      <w:pPr>
        <w:spacing w:after="0" w:line="240" w:lineRule="auto"/>
        <w:ind w:firstLine="709"/>
        <w:jc w:val="both"/>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sz w:val="24"/>
          <w:szCs w:val="24"/>
          <w:lang w:eastAsia="ru-RU"/>
        </w:rPr>
        <w:t>5.4.14. Сообщать Теплоснабжающей организации обо всех происшедших на тепловых сетях и тепловом оборудовании авариях, неисправностях контрольно-измерительных</w:t>
      </w:r>
      <w:r w:rsidRPr="004676E1">
        <w:rPr>
          <w:rFonts w:ascii="Times New Roman" w:eastAsia="Times New Roman" w:hAnsi="Times New Roman" w:cs="Times New Roman"/>
          <w:color w:val="000000"/>
          <w:sz w:val="24"/>
          <w:szCs w:val="24"/>
          <w:lang w:eastAsia="ru-RU"/>
        </w:rPr>
        <w:t xml:space="preserve"> приборов и приборов учета тепловой энергии. </w:t>
      </w:r>
    </w:p>
    <w:p w14:paraId="6BCE5828"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color w:val="000000"/>
          <w:sz w:val="24"/>
          <w:szCs w:val="24"/>
          <w:lang w:eastAsia="ru-RU"/>
        </w:rPr>
        <w:t xml:space="preserve">5.4.15. При отчуждении жилого дома (изменении собственника) известить об этом </w:t>
      </w:r>
      <w:r w:rsidRPr="004676E1">
        <w:rPr>
          <w:rFonts w:ascii="Times New Roman" w:eastAsia="Times New Roman" w:hAnsi="Times New Roman" w:cs="Times New Roman"/>
          <w:sz w:val="24"/>
          <w:szCs w:val="24"/>
          <w:lang w:eastAsia="ru-RU"/>
        </w:rPr>
        <w:t>Теплоснабжающую организацию за 7 (семь) календарных дней и произвести полный расчет с Теплоснабжающей организацией.</w:t>
      </w:r>
    </w:p>
    <w:p w14:paraId="6618F60F"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 xml:space="preserve">5.4.16. Соблюдать правила теплоснабжения и своевременно оплачивать потребленную тепловую энергию. </w:t>
      </w:r>
    </w:p>
    <w:p w14:paraId="66A47D48" w14:textId="77777777" w:rsidR="004676E1" w:rsidRPr="004676E1" w:rsidRDefault="004676E1" w:rsidP="004676E1">
      <w:pPr>
        <w:spacing w:after="0" w:line="240" w:lineRule="auto"/>
        <w:jc w:val="center"/>
        <w:rPr>
          <w:rFonts w:ascii="Times New Roman" w:eastAsia="Times New Roman" w:hAnsi="Times New Roman" w:cs="Times New Roman"/>
          <w:sz w:val="24"/>
          <w:szCs w:val="24"/>
          <w:lang w:eastAsia="ru-RU"/>
        </w:rPr>
      </w:pPr>
    </w:p>
    <w:p w14:paraId="4F671935" w14:textId="77777777" w:rsidR="004676E1" w:rsidRPr="004676E1" w:rsidRDefault="004676E1" w:rsidP="004676E1">
      <w:pPr>
        <w:spacing w:after="0" w:line="240" w:lineRule="auto"/>
        <w:jc w:val="center"/>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6. ПОРЯДОК РАСЧЕТОВ</w:t>
      </w:r>
    </w:p>
    <w:p w14:paraId="413EEF3B" w14:textId="77777777" w:rsidR="004676E1" w:rsidRPr="004676E1" w:rsidRDefault="004676E1" w:rsidP="004676E1">
      <w:pPr>
        <w:spacing w:after="0" w:line="240" w:lineRule="auto"/>
        <w:jc w:val="center"/>
        <w:rPr>
          <w:rFonts w:ascii="Times New Roman" w:eastAsia="Times New Roman" w:hAnsi="Times New Roman" w:cs="Times New Roman"/>
          <w:sz w:val="24"/>
          <w:szCs w:val="24"/>
          <w:lang w:eastAsia="ru-RU"/>
        </w:rPr>
      </w:pPr>
    </w:p>
    <w:p w14:paraId="266C7045"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6.1. Стоимость тепловой энергии оплачивается по тарифам, утвержденным приказом руководителя Теплоснабжающей организации, на уровне, не превышающем предельные тарифы на услуги по снабжению тепловой энергией для населения на соответствующий период.</w:t>
      </w:r>
    </w:p>
    <w:p w14:paraId="291BC5A2"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При изменении тарифов Теплоснабжающая организация осуществляет соответствующее начисление (перерасчет) стоимости тепловой энергии.</w:t>
      </w:r>
    </w:p>
    <w:p w14:paraId="2979A508" w14:textId="77777777" w:rsidR="004676E1" w:rsidRPr="004676E1" w:rsidRDefault="004676E1" w:rsidP="004676E1">
      <w:pPr>
        <w:spacing w:after="0" w:line="240" w:lineRule="auto"/>
        <w:ind w:firstLine="709"/>
        <w:jc w:val="both"/>
        <w:rPr>
          <w:rFonts w:ascii="Times New Roman" w:eastAsia="MS Mincho" w:hAnsi="Times New Roman" w:cs="Times New Roman"/>
          <w:strike/>
          <w:sz w:val="24"/>
          <w:szCs w:val="24"/>
          <w:lang w:eastAsia="ru-RU"/>
        </w:rPr>
      </w:pPr>
      <w:r w:rsidRPr="004676E1">
        <w:rPr>
          <w:rFonts w:ascii="Times New Roman" w:eastAsia="MS Mincho" w:hAnsi="Times New Roman" w:cs="Times New Roman"/>
          <w:sz w:val="24"/>
          <w:szCs w:val="24"/>
          <w:lang w:eastAsia="ru-RU"/>
        </w:rPr>
        <w:t xml:space="preserve">6.2. Расчеты за тепловую энергию производятся по предъявляемым платежным документам </w:t>
      </w:r>
      <w:r w:rsidRPr="004676E1">
        <w:rPr>
          <w:rFonts w:ascii="Times New Roman" w:eastAsia="Times New Roman" w:hAnsi="Times New Roman" w:cs="Times New Roman"/>
          <w:sz w:val="24"/>
          <w:szCs w:val="24"/>
          <w:lang w:eastAsia="ru-RU"/>
        </w:rPr>
        <w:t>непосредственно Теплоснабжающей организацией или через расчетный информационный центр в наличной или безналичной форме, в том числе посредством квитанции, банковской карты, Интернет-ресурса и другими способами.</w:t>
      </w:r>
    </w:p>
    <w:p w14:paraId="3ABCDAD4"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 xml:space="preserve">Оплате за тепловую энергию на цели отопления подлежит зафиксированный прибором учета тепловой энергии объем, уменьшенный на объем потребления Абонентами жилого дома тепловой энергии по горячей воде в соответствии с данными прибора учета.  </w:t>
      </w:r>
    </w:p>
    <w:p w14:paraId="7A23D652"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При отсутствии приборов учета тепловой энергии оплате подлежит отпущенная на цели отопления жилого дома тепловая энергия, объем которой в каждом расчетном месяце определяется исходя из отапливаемой площади жилого дома с учетом фактической среднесуточной температуры наружного воздуха в расчетном периоде и числа суток работы системы централизованного теплоснабжения.</w:t>
      </w:r>
    </w:p>
    <w:p w14:paraId="4BE209CA"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color w:val="000000"/>
          <w:sz w:val="24"/>
          <w:szCs w:val="24"/>
          <w:lang w:eastAsia="ru-RU"/>
        </w:rPr>
        <w:t xml:space="preserve">6.3. Ежемесячные начисления сумм платежей за тепловую энергию, поданную в целях получения коммунальной услуги по отоплению, производятся Теплоснабжающей организацией исходя из расчетной величины расхода тепловой энергии на отопление 1 кв. м общей отапливаемой площади, для условий оплаты в течение 12 месяцев, устанавливаемого уполномоченным органом государственной власти, в ведении которого находятся вопросы в сфере жилищно-коммунального хозяйства, общей отапливаемой площади жилого дома и тарифа, установленного в соответствии с законодательными актами Приднестровской Молдавской Республики. </w:t>
      </w:r>
      <w:r w:rsidRPr="004676E1">
        <w:rPr>
          <w:rFonts w:ascii="Times New Roman" w:eastAsia="Times New Roman" w:hAnsi="Times New Roman" w:cs="Times New Roman"/>
          <w:sz w:val="24"/>
          <w:szCs w:val="24"/>
          <w:lang w:eastAsia="ru-RU"/>
        </w:rPr>
        <w:t>Такой порядок расчета применяется в период формирования сумм ежемесячных платежей в период: с ноября по май – 7 (семь) месяцев. Расчет сумм ежемесячных платежей для оплаты за отопление в период с июня по октябрь – 5 (пять) месяцев, составляет 1/5 стоимости тепловой энергии, не предъявленной к оплате в период с ноября до 1 июня, но отпущенной за отопительный сезон в период с октября по апрель месяц.</w:t>
      </w:r>
    </w:p>
    <w:p w14:paraId="399E69EB" w14:textId="77777777" w:rsidR="004676E1" w:rsidRPr="004676E1" w:rsidRDefault="004676E1" w:rsidP="004676E1">
      <w:pPr>
        <w:spacing w:after="0" w:line="240" w:lineRule="auto"/>
        <w:ind w:firstLine="709"/>
        <w:jc w:val="both"/>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Начисление платежей за тепловую энергию, поданную в целях оказания коммунальных услуг по подогреву воды, производится Теплоснабжающей организацией исходя из показаний прибора учета или, при его отсутствии, исходя из нормативов потребления коммунальной услуги по подогреву воды на одного человека, утверждаемых уполномоченным органом государственной власти, в ведении которого находятся вопросы в сфере жилищно-коммунального хозяйства, числа суток работы системы централизованного горячего водоснабжения, количества прописанных лиц в жилом помещении, тарифа, установленного в соответствии с законодательными актами Приднестровской Молдавской Республики на соответствующий период потребления тепловой энергии. При наличии у Абонента прибора учета по горячей воде данные о количестве потребленной горячей воды в платежный документ Абонент вносит самостоятельно.</w:t>
      </w:r>
    </w:p>
    <w:p w14:paraId="0D52268E" w14:textId="77777777" w:rsidR="004676E1" w:rsidRPr="004676E1" w:rsidRDefault="004676E1" w:rsidP="004676E1">
      <w:pPr>
        <w:spacing w:after="0" w:line="240" w:lineRule="auto"/>
        <w:ind w:firstLine="709"/>
        <w:jc w:val="both"/>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 xml:space="preserve">6.4. Абонент обязан ежемесячно, в объеме произведенных начислений и в срок не позднее последнего дня месяца, следующего за расчетным, оплачивать Теплоснабжающей организации поданную тепловую энергию. </w:t>
      </w:r>
    </w:p>
    <w:p w14:paraId="239DC252" w14:textId="77777777" w:rsidR="004676E1" w:rsidRPr="004676E1" w:rsidRDefault="004676E1" w:rsidP="004676E1">
      <w:pPr>
        <w:spacing w:after="0" w:line="240" w:lineRule="auto"/>
        <w:ind w:firstLine="709"/>
        <w:jc w:val="both"/>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sz w:val="24"/>
          <w:szCs w:val="24"/>
          <w:lang w:eastAsia="ru-RU"/>
        </w:rPr>
        <w:t xml:space="preserve">6.5. При поступлении денежных средств в счет оплаты тепловой энергии по лицевому счету Абонента в сумме, недостаточной для исполнения денежного обязательства Абонента перед Теплоснабжающей организацией полностью, распределение денежных средств осуществляется в следующем порядке: в первую очередь погашаются издержки по получению исполнения, понесенные Теплоснабжающей организацией, - судебные и другие расходы, во вторую - пеня, в третью - основная сумма задолженности по оплате за тепловую энергию </w:t>
      </w:r>
      <w:r w:rsidRPr="004676E1">
        <w:rPr>
          <w:rFonts w:ascii="Times New Roman" w:eastAsia="Times New Roman" w:hAnsi="Times New Roman" w:cs="Times New Roman"/>
          <w:color w:val="000000"/>
          <w:sz w:val="24"/>
          <w:szCs w:val="24"/>
          <w:lang w:eastAsia="ru-RU"/>
        </w:rPr>
        <w:t>(в первую очередь погашается задолженность за ранее поставленную тепловую энергию)</w:t>
      </w:r>
      <w:r w:rsidRPr="004676E1">
        <w:rPr>
          <w:rFonts w:ascii="Times New Roman" w:eastAsia="Times New Roman" w:hAnsi="Times New Roman" w:cs="Times New Roman"/>
          <w:sz w:val="24"/>
          <w:szCs w:val="24"/>
          <w:lang w:eastAsia="ru-RU"/>
        </w:rPr>
        <w:t>, и в последнюю очередь – текущее потребление тепловой энергии. Теплоснабжающая организация вправе денежные средства, поступившие в счет оплаты тепловой энергии по настоящему договору, вне зависимости от назначения платежа, указанного в платежном документе, направить на погашение задолженности в вышеуказанной очередности. Теплоснабжающая организация вправе в одностороннем внесудебном порядке изменять очередность погашения задолженности, установленную настоящим пунктом.</w:t>
      </w:r>
    </w:p>
    <w:p w14:paraId="7634881F"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6.6. Излишне перечисленная сумма, в случае отсутствия задолженности, засчитывается в счет авансовых платежей следующих расчетных периодов.</w:t>
      </w:r>
    </w:p>
    <w:p w14:paraId="58570047" w14:textId="77777777" w:rsidR="004676E1" w:rsidRPr="004676E1" w:rsidRDefault="004676E1" w:rsidP="004676E1">
      <w:pPr>
        <w:spacing w:after="0" w:line="240" w:lineRule="auto"/>
        <w:jc w:val="center"/>
        <w:rPr>
          <w:rFonts w:ascii="Times New Roman" w:eastAsia="Times New Roman" w:hAnsi="Times New Roman" w:cs="Times New Roman"/>
          <w:sz w:val="24"/>
          <w:szCs w:val="24"/>
          <w:lang w:eastAsia="ru-RU"/>
        </w:rPr>
      </w:pPr>
    </w:p>
    <w:p w14:paraId="1CB276BE" w14:textId="77777777" w:rsidR="004676E1" w:rsidRPr="004676E1" w:rsidRDefault="004676E1" w:rsidP="004676E1">
      <w:pPr>
        <w:spacing w:after="0" w:line="240" w:lineRule="auto"/>
        <w:jc w:val="center"/>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7. ОТВЕТСТВЕННОСТЬ СТОРОН</w:t>
      </w:r>
    </w:p>
    <w:p w14:paraId="05820D6D" w14:textId="77777777" w:rsidR="004676E1" w:rsidRPr="004676E1" w:rsidRDefault="004676E1" w:rsidP="004676E1">
      <w:pPr>
        <w:spacing w:after="0" w:line="240" w:lineRule="auto"/>
        <w:jc w:val="center"/>
        <w:rPr>
          <w:rFonts w:ascii="Times New Roman" w:eastAsia="Times New Roman" w:hAnsi="Times New Roman" w:cs="Times New Roman"/>
          <w:color w:val="000000"/>
          <w:sz w:val="24"/>
          <w:szCs w:val="24"/>
          <w:lang w:eastAsia="ru-RU"/>
        </w:rPr>
      </w:pPr>
    </w:p>
    <w:p w14:paraId="6949BD20" w14:textId="77777777" w:rsidR="004676E1" w:rsidRPr="004676E1" w:rsidRDefault="004676E1" w:rsidP="004676E1">
      <w:pPr>
        <w:spacing w:after="0" w:line="240" w:lineRule="auto"/>
        <w:ind w:firstLine="709"/>
        <w:jc w:val="both"/>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7.1. В случае неисполнения или ненадлежащего исполнения обязательств Стороны несут ответственность в соответствии с настоящим договором и законодательством Приднестровской Молдавской Республики.</w:t>
      </w:r>
    </w:p>
    <w:p w14:paraId="4CE96D1C" w14:textId="77777777" w:rsidR="004676E1" w:rsidRPr="004676E1" w:rsidRDefault="004676E1" w:rsidP="004676E1">
      <w:pPr>
        <w:spacing w:after="0" w:line="240" w:lineRule="auto"/>
        <w:ind w:firstLine="709"/>
        <w:jc w:val="both"/>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sz w:val="24"/>
          <w:szCs w:val="24"/>
          <w:lang w:eastAsia="ru-RU"/>
        </w:rPr>
        <w:t>7.2. Стороны освобождаются от ответственности</w:t>
      </w:r>
      <w:r w:rsidRPr="004676E1">
        <w:rPr>
          <w:rFonts w:ascii="Times New Roman" w:eastAsia="Times New Roman" w:hAnsi="Times New Roman" w:cs="Times New Roman"/>
          <w:color w:val="000000"/>
          <w:sz w:val="24"/>
          <w:szCs w:val="24"/>
          <w:lang w:eastAsia="ru-RU"/>
        </w:rPr>
        <w:t xml:space="preserve"> за нарушения, связанные с изменениями в поставках и (или) потреблении тепловой энергии, вызванных необходимостью выполнения технологических операций на участках зоны обслуживания Абонента и зоны обслуживания Теплоснабжающей организации, при условии согласования Сторонами проведения этих работ.</w:t>
      </w:r>
    </w:p>
    <w:p w14:paraId="320BA802" w14:textId="77777777" w:rsidR="004676E1" w:rsidRPr="004676E1" w:rsidRDefault="004676E1" w:rsidP="004676E1">
      <w:pPr>
        <w:spacing w:after="0" w:line="240" w:lineRule="auto"/>
        <w:ind w:firstLine="709"/>
        <w:jc w:val="both"/>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 xml:space="preserve">7.3. Теплоснабжающая организация освобождается от ответственности за </w:t>
      </w:r>
      <w:proofErr w:type="spellStart"/>
      <w:r w:rsidRPr="004676E1">
        <w:rPr>
          <w:rFonts w:ascii="Times New Roman" w:eastAsia="Times New Roman" w:hAnsi="Times New Roman" w:cs="Times New Roman"/>
          <w:color w:val="000000"/>
          <w:sz w:val="24"/>
          <w:szCs w:val="24"/>
          <w:lang w:eastAsia="ru-RU"/>
        </w:rPr>
        <w:t>недоотпуск</w:t>
      </w:r>
      <w:proofErr w:type="spellEnd"/>
      <w:r w:rsidRPr="004676E1">
        <w:rPr>
          <w:rFonts w:ascii="Times New Roman" w:eastAsia="Times New Roman" w:hAnsi="Times New Roman" w:cs="Times New Roman"/>
          <w:color w:val="000000"/>
          <w:sz w:val="24"/>
          <w:szCs w:val="24"/>
          <w:lang w:eastAsia="ru-RU"/>
        </w:rPr>
        <w:t xml:space="preserve"> или отпуск тепловой энергии с пониженными параметрами, возникший из-за невыполнения Абонентом договорных обязательств.</w:t>
      </w:r>
    </w:p>
    <w:p w14:paraId="04393098" w14:textId="77777777" w:rsidR="004676E1" w:rsidRPr="004676E1" w:rsidRDefault="004676E1" w:rsidP="004676E1">
      <w:pPr>
        <w:spacing w:after="0" w:line="240" w:lineRule="auto"/>
        <w:ind w:firstLine="709"/>
        <w:jc w:val="both"/>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7.4. Ответственность за техническое состояние и исправность, а также за своевременную поверку прибора учета несет Абонент.</w:t>
      </w:r>
    </w:p>
    <w:p w14:paraId="2109DEDC" w14:textId="77777777" w:rsidR="004676E1" w:rsidRPr="004676E1" w:rsidRDefault="004676E1" w:rsidP="004676E1">
      <w:pPr>
        <w:spacing w:after="0" w:line="240" w:lineRule="auto"/>
        <w:ind w:firstLine="709"/>
        <w:jc w:val="both"/>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7.5. Лица,</w:t>
      </w:r>
      <w:r w:rsidRPr="004676E1">
        <w:rPr>
          <w:rFonts w:ascii="Times New Roman" w:eastAsia="Times New Roman" w:hAnsi="Times New Roman" w:cs="Times New Roman"/>
          <w:color w:val="0070C0"/>
          <w:sz w:val="24"/>
          <w:szCs w:val="24"/>
          <w:lang w:eastAsia="ru-RU"/>
        </w:rPr>
        <w:t xml:space="preserve"> </w:t>
      </w:r>
      <w:r w:rsidRPr="004676E1">
        <w:rPr>
          <w:rFonts w:ascii="Times New Roman" w:eastAsia="Times New Roman" w:hAnsi="Times New Roman" w:cs="Times New Roman"/>
          <w:color w:val="000000"/>
          <w:sz w:val="24"/>
          <w:szCs w:val="24"/>
          <w:lang w:eastAsia="ru-RU"/>
        </w:rPr>
        <w:t>прописанные (зарегистрированные) в жилом доме, несут солидарную ответственность с Абонентом в порядке, установленном законодательством Приднестровской Молдавской Республики, в том числе ответственность по оплате тепловой энергии, поданной Теплоснабжающей организацией для оказания коммунальных услуг по отоплению и подогреву воды.</w:t>
      </w:r>
    </w:p>
    <w:p w14:paraId="12B754C6" w14:textId="77777777" w:rsidR="004676E1" w:rsidRPr="004676E1" w:rsidRDefault="004676E1" w:rsidP="004676E1">
      <w:pPr>
        <w:spacing w:after="0" w:line="240" w:lineRule="auto"/>
        <w:ind w:firstLine="709"/>
        <w:jc w:val="both"/>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 xml:space="preserve">7.6. </w:t>
      </w:r>
      <w:r w:rsidRPr="004676E1">
        <w:rPr>
          <w:rFonts w:ascii="Times New Roman" w:eastAsia="Times New Roman" w:hAnsi="Times New Roman" w:cs="Times New Roman"/>
          <w:color w:val="000000"/>
          <w:sz w:val="24"/>
          <w:szCs w:val="24"/>
          <w:shd w:val="clear" w:color="auto" w:fill="FFFFFF"/>
          <w:lang w:eastAsia="ru-RU"/>
        </w:rPr>
        <w:t>За каждый день просрочки оплаты Теплоснабжающая организация начисляет Абоненту пени в сроки и в размере, предусмотренные законодательством Приднестровской Молдавской Республики. При заключении соглашения о рассрочке платы пени не начисляются</w:t>
      </w:r>
      <w:r w:rsidRPr="004676E1">
        <w:rPr>
          <w:rFonts w:ascii="Times New Roman" w:eastAsia="Times New Roman" w:hAnsi="Times New Roman" w:cs="Times New Roman"/>
          <w:color w:val="000000"/>
          <w:sz w:val="24"/>
          <w:szCs w:val="24"/>
          <w:lang w:eastAsia="ru-RU"/>
        </w:rPr>
        <w:t>.</w:t>
      </w:r>
    </w:p>
    <w:p w14:paraId="1E3BE1E9"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color w:val="000000"/>
          <w:sz w:val="24"/>
          <w:szCs w:val="24"/>
          <w:lang w:eastAsia="ru-RU"/>
        </w:rPr>
        <w:t>7.7. Отбор сетевой воды (</w:t>
      </w:r>
      <w:r w:rsidRPr="004676E1">
        <w:rPr>
          <w:rFonts w:ascii="Times New Roman" w:eastAsia="Times New Roman" w:hAnsi="Times New Roman" w:cs="Times New Roman"/>
          <w:sz w:val="24"/>
          <w:szCs w:val="24"/>
          <w:lang w:eastAsia="ru-RU"/>
        </w:rPr>
        <w:t>теплоносителя) строго ЗАПРЕЩАЕТСЯ.</w:t>
      </w:r>
    </w:p>
    <w:p w14:paraId="7A566109" w14:textId="77777777" w:rsidR="004676E1" w:rsidRPr="004676E1" w:rsidRDefault="004676E1" w:rsidP="004676E1">
      <w:pPr>
        <w:spacing w:after="0" w:line="240" w:lineRule="auto"/>
        <w:jc w:val="center"/>
        <w:rPr>
          <w:rFonts w:ascii="Times New Roman" w:eastAsia="Times New Roman" w:hAnsi="Times New Roman" w:cs="Times New Roman"/>
          <w:sz w:val="24"/>
          <w:szCs w:val="24"/>
          <w:lang w:eastAsia="ru-RU"/>
        </w:rPr>
      </w:pPr>
    </w:p>
    <w:p w14:paraId="5ED59BB7" w14:textId="77777777" w:rsidR="004676E1" w:rsidRPr="004676E1" w:rsidRDefault="004676E1" w:rsidP="004676E1">
      <w:pPr>
        <w:spacing w:after="0" w:line="240" w:lineRule="auto"/>
        <w:jc w:val="center"/>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8. ФОРС-МАЖОРНЫЕ ОБСТОЯТЕЛЬСТВА</w:t>
      </w:r>
    </w:p>
    <w:p w14:paraId="43C3A8A7" w14:textId="77777777" w:rsidR="004676E1" w:rsidRPr="004676E1" w:rsidRDefault="004676E1" w:rsidP="004676E1">
      <w:pPr>
        <w:spacing w:after="0" w:line="240" w:lineRule="auto"/>
        <w:jc w:val="center"/>
        <w:rPr>
          <w:rFonts w:ascii="Times New Roman" w:eastAsia="Times New Roman" w:hAnsi="Times New Roman" w:cs="Times New Roman"/>
          <w:sz w:val="24"/>
          <w:szCs w:val="24"/>
          <w:lang w:eastAsia="ru-RU"/>
        </w:rPr>
      </w:pPr>
    </w:p>
    <w:p w14:paraId="4429DB18"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8.1. Стороны освобождаются от ответственности за полное или частичное неисполнение обязательств, если это неисполнение явилось следствием обстоятельств непреодолимой силы (форс-мажор). Под этим понимают обстоятельства, которые возникли после заключения договора в результате событий чрезвычайного характера, включая стихийные природные явления, пожар, взрыв, военные действия, забастовки и тому подобное, которые Стороны не могли предвидеть и предотвратить.</w:t>
      </w:r>
    </w:p>
    <w:p w14:paraId="14C70C0D" w14:textId="77777777" w:rsidR="004676E1" w:rsidRPr="004676E1" w:rsidRDefault="004676E1" w:rsidP="004676E1">
      <w:pPr>
        <w:spacing w:after="0" w:line="240" w:lineRule="auto"/>
        <w:ind w:firstLine="709"/>
        <w:jc w:val="both"/>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8.2. В случае возникновения обстоятельств форс-мажорного характера исполнение обязательств по настоящему договору приостанавливается на период действия форс-мажора.</w:t>
      </w:r>
    </w:p>
    <w:p w14:paraId="33260A84" w14:textId="77777777" w:rsidR="004676E1" w:rsidRPr="004676E1" w:rsidRDefault="004676E1" w:rsidP="004676E1">
      <w:pPr>
        <w:spacing w:after="0" w:line="240" w:lineRule="auto"/>
        <w:ind w:firstLine="709"/>
        <w:jc w:val="both"/>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8.3. Сторона, для которой создалась невозможность исполнения обязательств по настоящему договору, обязана в 15-тидневный срок в письменной форме известить другую Сторону о наступлении или прекращении форс-мажорных обстоятельств. Надлежащим доказательством наличия подобных обстоятельств и их продолжительности будут служить свидетельства некоммерческого партнерства «Торгово-промышленная палата Приднестровской Молдавской Республики».</w:t>
      </w:r>
    </w:p>
    <w:p w14:paraId="556E41D8" w14:textId="77777777" w:rsidR="004676E1" w:rsidRPr="004676E1" w:rsidRDefault="004676E1" w:rsidP="004676E1">
      <w:pPr>
        <w:spacing w:after="0" w:line="240" w:lineRule="auto"/>
        <w:jc w:val="center"/>
        <w:rPr>
          <w:rFonts w:ascii="Times New Roman" w:eastAsia="Times New Roman" w:hAnsi="Times New Roman" w:cs="Times New Roman"/>
          <w:color w:val="000000"/>
          <w:sz w:val="24"/>
          <w:szCs w:val="24"/>
          <w:lang w:eastAsia="ru-RU"/>
        </w:rPr>
      </w:pPr>
    </w:p>
    <w:p w14:paraId="01E0D7C9" w14:textId="77777777" w:rsidR="004676E1" w:rsidRPr="004676E1" w:rsidRDefault="004676E1" w:rsidP="004676E1">
      <w:pPr>
        <w:spacing w:after="0" w:line="240" w:lineRule="auto"/>
        <w:jc w:val="center"/>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9. ПОРЯДОК И РАСТОРЖЕНИЯ ДОГОВОРА</w:t>
      </w:r>
    </w:p>
    <w:p w14:paraId="29C2E51B" w14:textId="77777777" w:rsidR="004676E1" w:rsidRPr="004676E1" w:rsidRDefault="004676E1" w:rsidP="004676E1">
      <w:pPr>
        <w:spacing w:after="0" w:line="240" w:lineRule="auto"/>
        <w:jc w:val="center"/>
        <w:rPr>
          <w:rFonts w:ascii="Times New Roman" w:eastAsia="Times New Roman" w:hAnsi="Times New Roman" w:cs="Times New Roman"/>
          <w:color w:val="000000"/>
          <w:sz w:val="24"/>
          <w:szCs w:val="24"/>
          <w:lang w:eastAsia="ru-RU"/>
        </w:rPr>
      </w:pPr>
    </w:p>
    <w:p w14:paraId="34DC014C" w14:textId="77777777" w:rsidR="004676E1" w:rsidRPr="004676E1" w:rsidRDefault="004676E1" w:rsidP="004676E1">
      <w:pPr>
        <w:spacing w:after="0" w:line="240" w:lineRule="auto"/>
        <w:ind w:firstLine="709"/>
        <w:jc w:val="both"/>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9.1. Настоящий договор может быть расторгнут при наличии технической возможности прекращения поставки тепловой энергии.</w:t>
      </w:r>
    </w:p>
    <w:p w14:paraId="772A8BD6"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color w:val="000000"/>
          <w:sz w:val="24"/>
          <w:szCs w:val="24"/>
          <w:lang w:eastAsia="ru-RU"/>
        </w:rPr>
        <w:t xml:space="preserve">Договор считается расторгнутым с момента получения Стороной уведомления другой </w:t>
      </w:r>
      <w:r w:rsidRPr="004676E1">
        <w:rPr>
          <w:rFonts w:ascii="Times New Roman" w:eastAsia="Times New Roman" w:hAnsi="Times New Roman" w:cs="Times New Roman"/>
          <w:sz w:val="24"/>
          <w:szCs w:val="24"/>
          <w:lang w:eastAsia="ru-RU"/>
        </w:rPr>
        <w:t>Стороны об одностороннем отказе от исполнения договора полностью или частично при наличии технической возможности.</w:t>
      </w:r>
    </w:p>
    <w:p w14:paraId="364378AB" w14:textId="77777777" w:rsidR="004676E1" w:rsidRPr="004676E1" w:rsidRDefault="004676E1" w:rsidP="004676E1">
      <w:pPr>
        <w:spacing w:after="0" w:line="240" w:lineRule="auto"/>
        <w:ind w:firstLine="709"/>
        <w:jc w:val="both"/>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sz w:val="24"/>
          <w:szCs w:val="24"/>
          <w:lang w:eastAsia="ru-RU"/>
        </w:rPr>
        <w:t>9.2. Теплоснабжающая организация вправе отказаться от исполнения настоящего договора в одностороннем порядке полностью или в части в случае существенного нарушения договора Абонентом и (или</w:t>
      </w:r>
      <w:r w:rsidRPr="004676E1">
        <w:rPr>
          <w:rFonts w:ascii="Times New Roman" w:eastAsia="Times New Roman" w:hAnsi="Times New Roman" w:cs="Times New Roman"/>
          <w:color w:val="000000"/>
          <w:sz w:val="24"/>
          <w:szCs w:val="24"/>
          <w:lang w:eastAsia="ru-RU"/>
        </w:rPr>
        <w:t>) потребителями коммунальных услуг, а именно:</w:t>
      </w:r>
    </w:p>
    <w:p w14:paraId="55790F90" w14:textId="77777777" w:rsidR="004676E1" w:rsidRPr="004676E1" w:rsidRDefault="004676E1" w:rsidP="004676E1">
      <w:pPr>
        <w:spacing w:after="0" w:line="240" w:lineRule="auto"/>
        <w:ind w:firstLine="709"/>
        <w:jc w:val="both"/>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а) неоднократного нарушения сроков оплаты поставляемой тепловой энергии;</w:t>
      </w:r>
    </w:p>
    <w:p w14:paraId="2056E02E" w14:textId="77777777" w:rsidR="004676E1" w:rsidRPr="004676E1" w:rsidRDefault="004676E1" w:rsidP="004676E1">
      <w:pPr>
        <w:spacing w:after="0" w:line="240" w:lineRule="auto"/>
        <w:ind w:firstLine="709"/>
        <w:jc w:val="both"/>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б) неоднократного несоблюдения режимов потребления тепловой энергии.</w:t>
      </w:r>
    </w:p>
    <w:p w14:paraId="3FE30885" w14:textId="77777777" w:rsidR="004676E1" w:rsidRPr="004676E1" w:rsidRDefault="004676E1" w:rsidP="004676E1">
      <w:pPr>
        <w:spacing w:after="0" w:line="240" w:lineRule="auto"/>
        <w:ind w:firstLine="709"/>
        <w:jc w:val="both"/>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9.3. Не позднее 20 (двадцати) банковских дней после расторжения договора Абонент обязан произвести полный расчет за тепловую энергию в установленном настоящим Договором порядке.</w:t>
      </w:r>
    </w:p>
    <w:p w14:paraId="03CABEEC" w14:textId="77777777" w:rsidR="004676E1" w:rsidRPr="004676E1" w:rsidRDefault="004676E1" w:rsidP="004676E1">
      <w:pPr>
        <w:spacing w:after="0" w:line="240" w:lineRule="auto"/>
        <w:jc w:val="center"/>
        <w:rPr>
          <w:rFonts w:ascii="Times New Roman" w:eastAsia="Times New Roman" w:hAnsi="Times New Roman" w:cs="Times New Roman"/>
          <w:color w:val="000000"/>
          <w:sz w:val="24"/>
          <w:szCs w:val="24"/>
          <w:lang w:eastAsia="ru-RU"/>
        </w:rPr>
      </w:pPr>
    </w:p>
    <w:p w14:paraId="140B06BB" w14:textId="77777777" w:rsidR="004676E1" w:rsidRPr="004676E1" w:rsidRDefault="004676E1" w:rsidP="004676E1">
      <w:pPr>
        <w:spacing w:after="0" w:line="240" w:lineRule="auto"/>
        <w:jc w:val="center"/>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10. ПОРЯДОК РАЗРЕШЕНИЯ СПОРОВ</w:t>
      </w:r>
    </w:p>
    <w:p w14:paraId="060DE0BF" w14:textId="77777777" w:rsidR="004676E1" w:rsidRPr="004676E1" w:rsidRDefault="004676E1" w:rsidP="004676E1">
      <w:pPr>
        <w:spacing w:after="0" w:line="240" w:lineRule="auto"/>
        <w:jc w:val="center"/>
        <w:rPr>
          <w:rFonts w:ascii="Times New Roman" w:eastAsia="Times New Roman" w:hAnsi="Times New Roman" w:cs="Times New Roman"/>
          <w:color w:val="000000"/>
          <w:sz w:val="24"/>
          <w:szCs w:val="24"/>
          <w:lang w:eastAsia="ru-RU"/>
        </w:rPr>
      </w:pPr>
    </w:p>
    <w:p w14:paraId="5D73A453"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10.1. Теплоснабжающая организация и Абонент будут стремиться разрешать споры и разногласия по настоящему договору путем переговоров и соглашений. Не урегулированные Сторонами вопросы разрешаются в соответствии с законодательством Приднестровской Молдавской Республики.</w:t>
      </w:r>
    </w:p>
    <w:p w14:paraId="3873F30C"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10.2. При разрешении вопросов, не урегулированных настоящим договором, Стороны руководствуются законодательством Приднестровской Молдавской Республики.</w:t>
      </w:r>
    </w:p>
    <w:p w14:paraId="533FE69B" w14:textId="77777777" w:rsidR="004676E1" w:rsidRPr="004676E1" w:rsidRDefault="004676E1" w:rsidP="004676E1">
      <w:pPr>
        <w:spacing w:after="0" w:line="240" w:lineRule="auto"/>
        <w:jc w:val="center"/>
        <w:rPr>
          <w:rFonts w:ascii="Times New Roman" w:eastAsia="Times New Roman" w:hAnsi="Times New Roman" w:cs="Times New Roman"/>
          <w:sz w:val="24"/>
          <w:szCs w:val="24"/>
          <w:lang w:eastAsia="ru-RU"/>
        </w:rPr>
      </w:pPr>
    </w:p>
    <w:p w14:paraId="557E9A94" w14:textId="77777777" w:rsidR="004676E1" w:rsidRPr="004676E1" w:rsidRDefault="004676E1" w:rsidP="004676E1">
      <w:pPr>
        <w:spacing w:after="0" w:line="240" w:lineRule="auto"/>
        <w:jc w:val="center"/>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11. СРОК ДЕЙСТВИЯ И ПРОЧИЕ УСЛОВИЯ ДОГОВОРА</w:t>
      </w:r>
    </w:p>
    <w:p w14:paraId="74FD0A89" w14:textId="77777777" w:rsidR="004676E1" w:rsidRPr="004676E1" w:rsidRDefault="004676E1" w:rsidP="004676E1">
      <w:pPr>
        <w:spacing w:after="0" w:line="240" w:lineRule="auto"/>
        <w:jc w:val="center"/>
        <w:rPr>
          <w:rFonts w:ascii="Times New Roman" w:eastAsia="Times New Roman" w:hAnsi="Times New Roman" w:cs="Times New Roman"/>
          <w:sz w:val="24"/>
          <w:szCs w:val="24"/>
          <w:lang w:eastAsia="ru-RU"/>
        </w:rPr>
      </w:pPr>
    </w:p>
    <w:p w14:paraId="2A8A23C1"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 xml:space="preserve">11.1. Настоящий договор считается заключенным с момента первой фактической оплаты услуги, с момента первого фактического подключения Абонента в установленном порядке к присоединенной сети и действует в течение всего периода владения, пользования помещением на праве собственности или ином законом основании.  </w:t>
      </w:r>
    </w:p>
    <w:p w14:paraId="108A71DE"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11.2. При наличии у Абонента усиленной квалифицированной электронной подписи (далее - ЭП), полученной в соответствии с требованиями законодательства Приднестровской Молдавской Республики, документы, подлежащие подписанию Сторонами в соответствии с условиями договоров теплоснабжения, в виде электронных документов подписываются ЭП, включая сам договор теплоснабжения и дополнительные соглашения к нему, а также первичные документы, подтверждающие фактический объем потребленной тепловой энергии.</w:t>
      </w:r>
    </w:p>
    <w:p w14:paraId="2A3F0174"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Фактом начала взаимодействия посредством ЭП является регистрация и идентификация Абонента, в том числе бытового Абонента, в личном кабинете на сайте государственного унитарного предприятия «Республиканский расчетный информационный центр» в глобальной сети Интернет: https://kredo.rric.org.</w:t>
      </w:r>
    </w:p>
    <w:p w14:paraId="4E2794A2"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11.3. Если одной из Сторон до окончания срока действия договора внесено предложение о заключении нового договора, то отношения Сторон до заключения нового договора регулируются ранее заключенным договором.</w:t>
      </w:r>
    </w:p>
    <w:p w14:paraId="5F7DEE5B"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 xml:space="preserve">11.4. Во всем, что не урегулировано настоящим Договором, стороны руководствуются Правилами </w:t>
      </w:r>
      <w:r w:rsidRPr="004676E1">
        <w:rPr>
          <w:rFonts w:ascii="Times New Roman" w:eastAsia="Times New Roman" w:hAnsi="Times New Roman" w:cs="Times New Roman"/>
          <w:sz w:val="24"/>
          <w:szCs w:val="24"/>
          <w:shd w:val="clear" w:color="auto" w:fill="FFFFFF"/>
          <w:lang w:eastAsia="ru-RU"/>
        </w:rPr>
        <w:t>теплоснабжения в Приднестровской Молдавской Республике.</w:t>
      </w:r>
    </w:p>
    <w:p w14:paraId="7D2DFB49" w14:textId="77777777" w:rsidR="004676E1" w:rsidRPr="004676E1" w:rsidRDefault="004676E1" w:rsidP="004676E1">
      <w:pPr>
        <w:spacing w:after="0" w:line="240" w:lineRule="auto"/>
        <w:ind w:firstLine="709"/>
        <w:jc w:val="both"/>
        <w:rPr>
          <w:rFonts w:ascii="Times New Roman" w:eastAsia="Times New Roman" w:hAnsi="Times New Roman" w:cs="Times New Roman"/>
          <w:sz w:val="24"/>
          <w:szCs w:val="24"/>
          <w:lang w:eastAsia="ru-RU"/>
        </w:rPr>
      </w:pPr>
      <w:r w:rsidRPr="004676E1">
        <w:rPr>
          <w:rFonts w:ascii="Times New Roman" w:eastAsia="Times New Roman" w:hAnsi="Times New Roman" w:cs="Times New Roman"/>
          <w:sz w:val="24"/>
          <w:szCs w:val="24"/>
          <w:lang w:eastAsia="ru-RU"/>
        </w:rPr>
        <w:t>11.5. Настоящий договор составлен на русском языке, в 2 (двух) экземплярах, имеющих равную юридическую силу, один из которых находится у Теплоснабжающей организации, другой - у Абонента.</w:t>
      </w:r>
    </w:p>
    <w:p w14:paraId="680E24BD" w14:textId="77777777" w:rsidR="004676E1" w:rsidRPr="004676E1" w:rsidRDefault="004676E1" w:rsidP="004676E1">
      <w:pPr>
        <w:spacing w:after="0" w:line="240" w:lineRule="auto"/>
        <w:ind w:firstLine="567"/>
        <w:jc w:val="both"/>
        <w:rPr>
          <w:rFonts w:ascii="Times New Roman" w:eastAsia="Times New Roman" w:hAnsi="Times New Roman" w:cs="Times New Roman"/>
          <w:sz w:val="24"/>
          <w:szCs w:val="24"/>
          <w:lang w:eastAsia="ru-RU"/>
        </w:rPr>
      </w:pPr>
    </w:p>
    <w:p w14:paraId="01A4655E" w14:textId="77777777" w:rsidR="004676E1" w:rsidRPr="004676E1" w:rsidRDefault="004676E1" w:rsidP="004676E1">
      <w:pPr>
        <w:spacing w:after="180" w:line="240" w:lineRule="auto"/>
        <w:jc w:val="center"/>
        <w:textAlignment w:val="baseline"/>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 xml:space="preserve">12. РЕКВИЗИТЫ И ПОДПИСИ СТОРОН </w:t>
      </w:r>
    </w:p>
    <w:p w14:paraId="1AD1808C" w14:textId="77777777" w:rsidR="004676E1" w:rsidRPr="004676E1" w:rsidRDefault="004676E1" w:rsidP="004676E1">
      <w:pPr>
        <w:spacing w:after="0" w:line="240" w:lineRule="auto"/>
        <w:textAlignment w:val="baseline"/>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Теплоснабжающая организация            Абонент</w:t>
      </w:r>
    </w:p>
    <w:p w14:paraId="723D3394" w14:textId="77777777" w:rsidR="004676E1" w:rsidRPr="004676E1" w:rsidRDefault="004676E1" w:rsidP="004676E1">
      <w:pPr>
        <w:spacing w:after="0" w:line="240" w:lineRule="auto"/>
        <w:textAlignment w:val="baseline"/>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___________________________                        ______________________________________</w:t>
      </w:r>
    </w:p>
    <w:p w14:paraId="30F0AD5D" w14:textId="77777777" w:rsidR="004676E1" w:rsidRPr="004676E1" w:rsidRDefault="004676E1" w:rsidP="004676E1">
      <w:pPr>
        <w:spacing w:after="0" w:line="240" w:lineRule="auto"/>
        <w:ind w:left="4678"/>
        <w:textAlignment w:val="baseline"/>
        <w:rPr>
          <w:rFonts w:ascii="Times New Roman" w:eastAsia="Times New Roman" w:hAnsi="Times New Roman" w:cs="Times New Roman"/>
          <w:i/>
          <w:color w:val="000000"/>
          <w:sz w:val="24"/>
          <w:szCs w:val="24"/>
          <w:lang w:eastAsia="ru-RU"/>
        </w:rPr>
      </w:pPr>
      <w:r w:rsidRPr="004676E1">
        <w:rPr>
          <w:rFonts w:ascii="Times New Roman" w:eastAsia="Times New Roman" w:hAnsi="Times New Roman" w:cs="Times New Roman"/>
          <w:i/>
          <w:color w:val="000000"/>
          <w:sz w:val="24"/>
          <w:szCs w:val="24"/>
          <w:lang w:eastAsia="ru-RU"/>
        </w:rPr>
        <w:t>(паспортные данные (дата и место рождения), адрес прописки)</w:t>
      </w:r>
    </w:p>
    <w:p w14:paraId="1C379CEF" w14:textId="77777777" w:rsidR="004676E1" w:rsidRPr="004676E1" w:rsidRDefault="004676E1" w:rsidP="004676E1">
      <w:pPr>
        <w:spacing w:after="0" w:line="240" w:lineRule="auto"/>
        <w:textAlignment w:val="baseline"/>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___________________________                        ______________________________________</w:t>
      </w:r>
    </w:p>
    <w:p w14:paraId="1C8C2FA1" w14:textId="77777777" w:rsidR="004676E1" w:rsidRPr="004676E1" w:rsidRDefault="004676E1" w:rsidP="004676E1">
      <w:pPr>
        <w:spacing w:after="0" w:line="240" w:lineRule="auto"/>
        <w:textAlignment w:val="baseline"/>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___________________________                        ______________________________________</w:t>
      </w:r>
    </w:p>
    <w:p w14:paraId="490BECCF" w14:textId="77777777" w:rsidR="004676E1" w:rsidRPr="004676E1" w:rsidRDefault="004676E1" w:rsidP="004676E1">
      <w:pPr>
        <w:spacing w:after="180" w:line="240" w:lineRule="auto"/>
        <w:textAlignment w:val="baseline"/>
        <w:rPr>
          <w:rFonts w:ascii="Times New Roman" w:eastAsia="Times New Roman" w:hAnsi="Times New Roman" w:cs="Times New Roman"/>
          <w:color w:val="000000"/>
          <w:sz w:val="24"/>
          <w:szCs w:val="24"/>
          <w:lang w:eastAsia="ru-RU"/>
        </w:rPr>
      </w:pPr>
      <w:proofErr w:type="spellStart"/>
      <w:r w:rsidRPr="004676E1">
        <w:rPr>
          <w:rFonts w:ascii="Times New Roman" w:eastAsia="Times New Roman" w:hAnsi="Times New Roman" w:cs="Times New Roman"/>
          <w:color w:val="000000"/>
          <w:sz w:val="24"/>
          <w:szCs w:val="24"/>
          <w:lang w:eastAsia="ru-RU"/>
        </w:rPr>
        <w:t>м.п</w:t>
      </w:r>
      <w:proofErr w:type="spellEnd"/>
      <w:r w:rsidRPr="004676E1">
        <w:rPr>
          <w:rFonts w:ascii="Times New Roman" w:eastAsia="Times New Roman" w:hAnsi="Times New Roman" w:cs="Times New Roman"/>
          <w:color w:val="000000"/>
          <w:sz w:val="24"/>
          <w:szCs w:val="24"/>
          <w:lang w:eastAsia="ru-RU"/>
        </w:rPr>
        <w:t>.                                                                                 </w:t>
      </w:r>
    </w:p>
    <w:p w14:paraId="7E329400" w14:textId="77777777" w:rsidR="00061ADF" w:rsidRPr="004676E1" w:rsidRDefault="00061ADF" w:rsidP="00061ADF">
      <w:pPr>
        <w:spacing w:after="180" w:line="240" w:lineRule="auto"/>
        <w:textAlignment w:val="baseline"/>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ab/>
      </w:r>
      <w:r w:rsidRPr="004676E1">
        <w:rPr>
          <w:rFonts w:ascii="Times New Roman" w:eastAsia="Times New Roman" w:hAnsi="Times New Roman" w:cs="Times New Roman"/>
          <w:color w:val="000000"/>
          <w:sz w:val="24"/>
          <w:szCs w:val="24"/>
          <w:lang w:eastAsia="ru-RU"/>
        </w:rPr>
        <w:tab/>
      </w:r>
      <w:r w:rsidRPr="004676E1">
        <w:rPr>
          <w:rFonts w:ascii="Times New Roman" w:eastAsia="Times New Roman" w:hAnsi="Times New Roman" w:cs="Times New Roman"/>
          <w:color w:val="000000"/>
          <w:sz w:val="24"/>
          <w:szCs w:val="24"/>
          <w:lang w:eastAsia="ru-RU"/>
        </w:rPr>
        <w:tab/>
      </w:r>
      <w:r w:rsidRPr="004676E1">
        <w:rPr>
          <w:rFonts w:ascii="Times New Roman" w:eastAsia="Times New Roman" w:hAnsi="Times New Roman" w:cs="Times New Roman"/>
          <w:color w:val="000000"/>
          <w:sz w:val="24"/>
          <w:szCs w:val="24"/>
          <w:lang w:eastAsia="ru-RU"/>
        </w:rPr>
        <w:tab/>
      </w:r>
      <w:r w:rsidRPr="004676E1">
        <w:rPr>
          <w:rFonts w:ascii="Times New Roman" w:eastAsia="Times New Roman" w:hAnsi="Times New Roman" w:cs="Times New Roman"/>
          <w:color w:val="000000"/>
          <w:sz w:val="24"/>
          <w:szCs w:val="24"/>
          <w:lang w:eastAsia="ru-RU"/>
        </w:rPr>
        <w:tab/>
      </w:r>
      <w:r w:rsidRPr="004676E1">
        <w:rPr>
          <w:rFonts w:ascii="Times New Roman" w:eastAsia="Times New Roman" w:hAnsi="Times New Roman" w:cs="Times New Roman"/>
          <w:color w:val="000000"/>
          <w:sz w:val="24"/>
          <w:szCs w:val="24"/>
          <w:lang w:eastAsia="ru-RU"/>
        </w:rPr>
        <w:tab/>
      </w:r>
    </w:p>
    <w:p w14:paraId="7564C6BF" w14:textId="552D2EB3" w:rsidR="00061ADF" w:rsidRPr="004676E1" w:rsidRDefault="00061ADF" w:rsidP="00061ADF">
      <w:pPr>
        <w:pStyle w:val="a5"/>
        <w:jc w:val="both"/>
        <w:rPr>
          <w:rFonts w:ascii="Times New Roman" w:hAnsi="Times New Roman" w:cs="Times New Roman"/>
          <w:color w:val="000000"/>
          <w:sz w:val="24"/>
          <w:szCs w:val="24"/>
        </w:rPr>
      </w:pPr>
      <w:r w:rsidRPr="004676E1">
        <w:rPr>
          <w:rFonts w:ascii="Times New Roman" w:hAnsi="Times New Roman" w:cs="Times New Roman"/>
          <w:color w:val="000000"/>
          <w:sz w:val="24"/>
          <w:szCs w:val="24"/>
        </w:rPr>
        <w:t xml:space="preserve">                            </w:t>
      </w:r>
    </w:p>
    <w:p w14:paraId="41657E24" w14:textId="6DA5013E" w:rsidR="00061ADF" w:rsidRPr="004676E1" w:rsidRDefault="00061ADF" w:rsidP="00061ADF">
      <w:pPr>
        <w:pStyle w:val="a5"/>
        <w:jc w:val="both"/>
        <w:rPr>
          <w:rFonts w:ascii="Times New Roman" w:hAnsi="Times New Roman" w:cs="Times New Roman"/>
          <w:color w:val="000000"/>
          <w:sz w:val="24"/>
          <w:szCs w:val="24"/>
        </w:rPr>
      </w:pPr>
    </w:p>
    <w:p w14:paraId="6E2DA361" w14:textId="67E1A3D1" w:rsidR="00061ADF" w:rsidRPr="004676E1" w:rsidRDefault="00061ADF" w:rsidP="00061ADF">
      <w:pPr>
        <w:pStyle w:val="a5"/>
        <w:jc w:val="both"/>
        <w:rPr>
          <w:rFonts w:ascii="Times New Roman" w:hAnsi="Times New Roman" w:cs="Times New Roman"/>
          <w:color w:val="000000"/>
          <w:sz w:val="24"/>
          <w:szCs w:val="24"/>
        </w:rPr>
      </w:pPr>
    </w:p>
    <w:p w14:paraId="56567233" w14:textId="4D67F03C" w:rsidR="00061ADF" w:rsidRPr="004676E1" w:rsidRDefault="00061ADF" w:rsidP="00061ADF">
      <w:pPr>
        <w:pStyle w:val="a5"/>
        <w:jc w:val="both"/>
        <w:rPr>
          <w:rFonts w:ascii="Times New Roman" w:hAnsi="Times New Roman" w:cs="Times New Roman"/>
          <w:color w:val="000000"/>
          <w:sz w:val="24"/>
          <w:szCs w:val="24"/>
        </w:rPr>
      </w:pPr>
    </w:p>
    <w:p w14:paraId="2778023E" w14:textId="41FAD333" w:rsidR="00061ADF" w:rsidRPr="004676E1" w:rsidRDefault="00061ADF" w:rsidP="00061ADF">
      <w:pPr>
        <w:pStyle w:val="a5"/>
        <w:jc w:val="both"/>
        <w:rPr>
          <w:rFonts w:ascii="Times New Roman" w:hAnsi="Times New Roman" w:cs="Times New Roman"/>
          <w:color w:val="000000"/>
          <w:sz w:val="24"/>
          <w:szCs w:val="24"/>
        </w:rPr>
      </w:pPr>
    </w:p>
    <w:p w14:paraId="4E851ABA" w14:textId="635F2B2F" w:rsidR="00061ADF" w:rsidRPr="004676E1" w:rsidRDefault="00061ADF" w:rsidP="00061ADF">
      <w:pPr>
        <w:pStyle w:val="a5"/>
        <w:jc w:val="both"/>
        <w:rPr>
          <w:rFonts w:ascii="Times New Roman" w:hAnsi="Times New Roman" w:cs="Times New Roman"/>
          <w:color w:val="000000"/>
          <w:sz w:val="24"/>
          <w:szCs w:val="24"/>
        </w:rPr>
      </w:pPr>
    </w:p>
    <w:p w14:paraId="55088D34" w14:textId="441DE9A5" w:rsidR="00061ADF" w:rsidRPr="004676E1" w:rsidRDefault="00061ADF" w:rsidP="00061ADF">
      <w:pPr>
        <w:pStyle w:val="a5"/>
        <w:jc w:val="both"/>
        <w:rPr>
          <w:rFonts w:ascii="Times New Roman" w:hAnsi="Times New Roman" w:cs="Times New Roman"/>
          <w:color w:val="000000"/>
          <w:sz w:val="24"/>
          <w:szCs w:val="24"/>
        </w:rPr>
      </w:pPr>
    </w:p>
    <w:p w14:paraId="4A992C0B" w14:textId="713B7850" w:rsidR="00061ADF" w:rsidRPr="004676E1" w:rsidRDefault="00061ADF" w:rsidP="00061ADF">
      <w:pPr>
        <w:pStyle w:val="a5"/>
        <w:jc w:val="both"/>
        <w:rPr>
          <w:rFonts w:ascii="Times New Roman" w:hAnsi="Times New Roman" w:cs="Times New Roman"/>
          <w:color w:val="000000"/>
          <w:sz w:val="24"/>
          <w:szCs w:val="24"/>
        </w:rPr>
      </w:pPr>
    </w:p>
    <w:p w14:paraId="1183787F" w14:textId="7BB2551C" w:rsidR="00061ADF" w:rsidRPr="004676E1" w:rsidRDefault="00061ADF" w:rsidP="00061ADF">
      <w:pPr>
        <w:pStyle w:val="a5"/>
        <w:jc w:val="both"/>
        <w:rPr>
          <w:rFonts w:ascii="Times New Roman" w:hAnsi="Times New Roman" w:cs="Times New Roman"/>
          <w:color w:val="000000"/>
          <w:sz w:val="24"/>
          <w:szCs w:val="24"/>
        </w:rPr>
      </w:pPr>
    </w:p>
    <w:p w14:paraId="0377FD20" w14:textId="2D36621C" w:rsidR="00061ADF" w:rsidRPr="004676E1" w:rsidRDefault="00061ADF" w:rsidP="00061ADF">
      <w:pPr>
        <w:pStyle w:val="a5"/>
        <w:jc w:val="both"/>
        <w:rPr>
          <w:rFonts w:ascii="Times New Roman" w:hAnsi="Times New Roman" w:cs="Times New Roman"/>
          <w:color w:val="000000"/>
          <w:sz w:val="24"/>
          <w:szCs w:val="24"/>
        </w:rPr>
      </w:pPr>
    </w:p>
    <w:p w14:paraId="1A5E8977" w14:textId="37CC6409" w:rsidR="00061ADF" w:rsidRPr="004676E1" w:rsidRDefault="00061ADF" w:rsidP="00061ADF">
      <w:pPr>
        <w:pStyle w:val="a5"/>
        <w:jc w:val="both"/>
        <w:rPr>
          <w:rFonts w:ascii="Times New Roman" w:hAnsi="Times New Roman" w:cs="Times New Roman"/>
          <w:color w:val="000000"/>
          <w:sz w:val="24"/>
          <w:szCs w:val="24"/>
        </w:rPr>
      </w:pPr>
    </w:p>
    <w:p w14:paraId="372683E3" w14:textId="5B9E7467" w:rsidR="00061ADF" w:rsidRPr="004676E1" w:rsidRDefault="00061ADF" w:rsidP="00061ADF">
      <w:pPr>
        <w:pStyle w:val="a5"/>
        <w:jc w:val="both"/>
        <w:rPr>
          <w:rFonts w:ascii="Times New Roman" w:hAnsi="Times New Roman" w:cs="Times New Roman"/>
          <w:color w:val="000000"/>
          <w:sz w:val="24"/>
          <w:szCs w:val="24"/>
        </w:rPr>
      </w:pPr>
    </w:p>
    <w:p w14:paraId="68E4848F" w14:textId="21BE466E" w:rsidR="00061ADF" w:rsidRPr="004676E1" w:rsidRDefault="00061ADF" w:rsidP="00061ADF">
      <w:pPr>
        <w:pStyle w:val="a5"/>
        <w:jc w:val="both"/>
        <w:rPr>
          <w:rFonts w:ascii="Times New Roman" w:hAnsi="Times New Roman" w:cs="Times New Roman"/>
          <w:color w:val="000000"/>
          <w:sz w:val="24"/>
          <w:szCs w:val="24"/>
        </w:rPr>
      </w:pPr>
    </w:p>
    <w:p w14:paraId="1BA0B3B1" w14:textId="7F1A5CF2" w:rsidR="00061ADF" w:rsidRPr="004676E1" w:rsidRDefault="00061ADF" w:rsidP="00061ADF">
      <w:pPr>
        <w:pStyle w:val="a5"/>
        <w:jc w:val="both"/>
        <w:rPr>
          <w:rFonts w:ascii="Times New Roman" w:hAnsi="Times New Roman" w:cs="Times New Roman"/>
          <w:color w:val="000000"/>
          <w:sz w:val="24"/>
          <w:szCs w:val="24"/>
        </w:rPr>
      </w:pPr>
    </w:p>
    <w:p w14:paraId="316CB357" w14:textId="3228DB29" w:rsidR="00061ADF" w:rsidRPr="004676E1" w:rsidRDefault="00061ADF" w:rsidP="00061ADF">
      <w:pPr>
        <w:pStyle w:val="a5"/>
        <w:jc w:val="both"/>
        <w:rPr>
          <w:rFonts w:ascii="Times New Roman" w:hAnsi="Times New Roman" w:cs="Times New Roman"/>
          <w:color w:val="000000"/>
          <w:sz w:val="24"/>
          <w:szCs w:val="24"/>
        </w:rPr>
      </w:pPr>
    </w:p>
    <w:p w14:paraId="646C8377" w14:textId="31FC68B0" w:rsidR="00061ADF" w:rsidRPr="004676E1" w:rsidRDefault="00061ADF" w:rsidP="00061ADF">
      <w:pPr>
        <w:pStyle w:val="a5"/>
        <w:jc w:val="both"/>
        <w:rPr>
          <w:rFonts w:ascii="Times New Roman" w:hAnsi="Times New Roman" w:cs="Times New Roman"/>
          <w:color w:val="000000"/>
          <w:sz w:val="24"/>
          <w:szCs w:val="24"/>
        </w:rPr>
      </w:pPr>
    </w:p>
    <w:p w14:paraId="3B48F677" w14:textId="7923F47D" w:rsidR="00061ADF" w:rsidRPr="004676E1" w:rsidRDefault="00061ADF" w:rsidP="00061ADF">
      <w:pPr>
        <w:pStyle w:val="a5"/>
        <w:jc w:val="both"/>
        <w:rPr>
          <w:rFonts w:ascii="Times New Roman" w:hAnsi="Times New Roman" w:cs="Times New Roman"/>
          <w:color w:val="000000"/>
          <w:sz w:val="24"/>
          <w:szCs w:val="24"/>
        </w:rPr>
      </w:pPr>
    </w:p>
    <w:p w14:paraId="736767A1" w14:textId="60FF6E04" w:rsidR="00061ADF" w:rsidRPr="004676E1" w:rsidRDefault="00061ADF" w:rsidP="00061ADF">
      <w:pPr>
        <w:pStyle w:val="a5"/>
        <w:jc w:val="both"/>
        <w:rPr>
          <w:rFonts w:ascii="Times New Roman" w:hAnsi="Times New Roman" w:cs="Times New Roman"/>
          <w:color w:val="000000"/>
          <w:sz w:val="24"/>
          <w:szCs w:val="24"/>
        </w:rPr>
      </w:pPr>
    </w:p>
    <w:p w14:paraId="422C8A43" w14:textId="41C0FB04" w:rsidR="00061ADF" w:rsidRPr="004676E1" w:rsidRDefault="00061ADF" w:rsidP="00061ADF">
      <w:pPr>
        <w:pStyle w:val="a5"/>
        <w:jc w:val="both"/>
        <w:rPr>
          <w:rFonts w:ascii="Times New Roman" w:hAnsi="Times New Roman" w:cs="Times New Roman"/>
          <w:color w:val="000000"/>
          <w:sz w:val="24"/>
          <w:szCs w:val="24"/>
        </w:rPr>
      </w:pPr>
    </w:p>
    <w:p w14:paraId="236A97A8" w14:textId="55200EF2" w:rsidR="00061ADF" w:rsidRDefault="00061ADF" w:rsidP="00061ADF">
      <w:pPr>
        <w:pStyle w:val="a5"/>
        <w:jc w:val="both"/>
        <w:rPr>
          <w:rFonts w:ascii="Times New Roman" w:hAnsi="Times New Roman" w:cs="Times New Roman"/>
          <w:color w:val="000000"/>
          <w:sz w:val="24"/>
          <w:szCs w:val="24"/>
        </w:rPr>
      </w:pPr>
    </w:p>
    <w:p w14:paraId="49EA46A2" w14:textId="3BA4A432" w:rsidR="004676E1" w:rsidRDefault="004676E1" w:rsidP="00061ADF">
      <w:pPr>
        <w:pStyle w:val="a5"/>
        <w:jc w:val="both"/>
        <w:rPr>
          <w:rFonts w:ascii="Times New Roman" w:hAnsi="Times New Roman" w:cs="Times New Roman"/>
          <w:color w:val="000000"/>
          <w:sz w:val="24"/>
          <w:szCs w:val="24"/>
        </w:rPr>
      </w:pPr>
    </w:p>
    <w:p w14:paraId="363BE8DB" w14:textId="3360F978" w:rsidR="004676E1" w:rsidRDefault="004676E1" w:rsidP="00061ADF">
      <w:pPr>
        <w:pStyle w:val="a5"/>
        <w:jc w:val="both"/>
        <w:rPr>
          <w:rFonts w:ascii="Times New Roman" w:hAnsi="Times New Roman" w:cs="Times New Roman"/>
          <w:color w:val="000000"/>
          <w:sz w:val="24"/>
          <w:szCs w:val="24"/>
        </w:rPr>
      </w:pPr>
    </w:p>
    <w:p w14:paraId="2A4F3741" w14:textId="3C07771B" w:rsidR="004676E1" w:rsidRDefault="004676E1" w:rsidP="00061ADF">
      <w:pPr>
        <w:pStyle w:val="a5"/>
        <w:jc w:val="both"/>
        <w:rPr>
          <w:rFonts w:ascii="Times New Roman" w:hAnsi="Times New Roman" w:cs="Times New Roman"/>
          <w:color w:val="000000"/>
          <w:sz w:val="24"/>
          <w:szCs w:val="24"/>
        </w:rPr>
      </w:pPr>
    </w:p>
    <w:p w14:paraId="05710D05" w14:textId="5D0D33DC" w:rsidR="004676E1" w:rsidRDefault="004676E1" w:rsidP="00061ADF">
      <w:pPr>
        <w:pStyle w:val="a5"/>
        <w:jc w:val="both"/>
        <w:rPr>
          <w:rFonts w:ascii="Times New Roman" w:hAnsi="Times New Roman" w:cs="Times New Roman"/>
          <w:color w:val="000000"/>
          <w:sz w:val="24"/>
          <w:szCs w:val="24"/>
        </w:rPr>
      </w:pPr>
    </w:p>
    <w:p w14:paraId="5E8B5DDB" w14:textId="239C79B8" w:rsidR="004676E1" w:rsidRDefault="004676E1" w:rsidP="00061ADF">
      <w:pPr>
        <w:pStyle w:val="a5"/>
        <w:jc w:val="both"/>
        <w:rPr>
          <w:rFonts w:ascii="Times New Roman" w:hAnsi="Times New Roman" w:cs="Times New Roman"/>
          <w:color w:val="000000"/>
          <w:sz w:val="24"/>
          <w:szCs w:val="24"/>
        </w:rPr>
      </w:pPr>
    </w:p>
    <w:p w14:paraId="44F6558B" w14:textId="393C9D33" w:rsidR="004676E1" w:rsidRDefault="004676E1" w:rsidP="00061ADF">
      <w:pPr>
        <w:pStyle w:val="a5"/>
        <w:jc w:val="both"/>
        <w:rPr>
          <w:rFonts w:ascii="Times New Roman" w:hAnsi="Times New Roman" w:cs="Times New Roman"/>
          <w:color w:val="000000"/>
          <w:sz w:val="24"/>
          <w:szCs w:val="24"/>
        </w:rPr>
      </w:pPr>
    </w:p>
    <w:p w14:paraId="65676FFD" w14:textId="4C401B2B" w:rsidR="004676E1" w:rsidRDefault="004676E1" w:rsidP="00061ADF">
      <w:pPr>
        <w:pStyle w:val="a5"/>
        <w:jc w:val="both"/>
        <w:rPr>
          <w:rFonts w:ascii="Times New Roman" w:hAnsi="Times New Roman" w:cs="Times New Roman"/>
          <w:color w:val="000000"/>
          <w:sz w:val="24"/>
          <w:szCs w:val="24"/>
        </w:rPr>
      </w:pPr>
    </w:p>
    <w:p w14:paraId="525F2DCA" w14:textId="77777777" w:rsidR="004676E1" w:rsidRPr="004676E1" w:rsidRDefault="004676E1" w:rsidP="00061ADF">
      <w:pPr>
        <w:pStyle w:val="a5"/>
        <w:jc w:val="both"/>
        <w:rPr>
          <w:rFonts w:ascii="Times New Roman" w:hAnsi="Times New Roman" w:cs="Times New Roman"/>
          <w:color w:val="000000"/>
          <w:sz w:val="24"/>
          <w:szCs w:val="24"/>
        </w:rPr>
      </w:pPr>
      <w:bookmarkStart w:id="0" w:name="_GoBack"/>
      <w:bookmarkEnd w:id="0"/>
    </w:p>
    <w:p w14:paraId="40459C49" w14:textId="77777777" w:rsidR="00061ADF" w:rsidRPr="004676E1" w:rsidRDefault="00061ADF" w:rsidP="00061ADF">
      <w:pPr>
        <w:pStyle w:val="a5"/>
        <w:jc w:val="both"/>
        <w:rPr>
          <w:rFonts w:ascii="Times New Roman" w:hAnsi="Times New Roman" w:cs="Times New Roman"/>
          <w:color w:val="000000"/>
          <w:sz w:val="24"/>
          <w:szCs w:val="24"/>
        </w:rPr>
      </w:pPr>
    </w:p>
    <w:p w14:paraId="36298C3E" w14:textId="77777777" w:rsidR="00061ADF" w:rsidRPr="004676E1" w:rsidRDefault="00061ADF" w:rsidP="00061ADF">
      <w:pPr>
        <w:tabs>
          <w:tab w:val="left" w:pos="4678"/>
        </w:tabs>
        <w:spacing w:after="0" w:line="240" w:lineRule="auto"/>
        <w:ind w:left="4395"/>
        <w:jc w:val="right"/>
        <w:textAlignment w:val="baseline"/>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Приложение № 1</w:t>
      </w:r>
    </w:p>
    <w:p w14:paraId="72F5EDED" w14:textId="77777777" w:rsidR="00061ADF" w:rsidRPr="004676E1" w:rsidRDefault="00061ADF" w:rsidP="00061ADF">
      <w:pPr>
        <w:shd w:val="clear" w:color="auto" w:fill="FFFFFF"/>
        <w:spacing w:after="0" w:line="240" w:lineRule="auto"/>
        <w:ind w:firstLine="34"/>
        <w:jc w:val="right"/>
        <w:rPr>
          <w:rFonts w:ascii="Times New Roman" w:eastAsia="Times New Roman" w:hAnsi="Times New Roman" w:cs="Times New Roman"/>
          <w:sz w:val="24"/>
          <w:szCs w:val="24"/>
          <w:lang w:eastAsia="ru-RU"/>
        </w:rPr>
      </w:pPr>
      <w:r w:rsidRPr="004676E1">
        <w:rPr>
          <w:rFonts w:ascii="Times New Roman" w:eastAsia="Times New Roman" w:hAnsi="Times New Roman" w:cs="Times New Roman"/>
          <w:color w:val="000000"/>
          <w:sz w:val="24"/>
          <w:szCs w:val="24"/>
          <w:lang w:eastAsia="ru-RU"/>
        </w:rPr>
        <w:t xml:space="preserve"> </w:t>
      </w:r>
      <w:r w:rsidRPr="004676E1">
        <w:rPr>
          <w:rFonts w:ascii="Times New Roman" w:eastAsia="Times New Roman" w:hAnsi="Times New Roman" w:cs="Times New Roman"/>
          <w:sz w:val="24"/>
          <w:szCs w:val="24"/>
          <w:lang w:eastAsia="ru-RU"/>
        </w:rPr>
        <w:t>к Договору №______ от __________</w:t>
      </w:r>
    </w:p>
    <w:p w14:paraId="5FB5A145" w14:textId="77777777" w:rsidR="00061ADF" w:rsidRPr="004676E1" w:rsidRDefault="00061ADF" w:rsidP="00061ADF">
      <w:pPr>
        <w:tabs>
          <w:tab w:val="left" w:pos="4678"/>
        </w:tabs>
        <w:spacing w:after="0" w:line="240" w:lineRule="auto"/>
        <w:ind w:left="4395"/>
        <w:jc w:val="right"/>
        <w:textAlignment w:val="baseline"/>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теплоснабжения с физическим лицом</w:t>
      </w:r>
    </w:p>
    <w:p w14:paraId="55F8BDCA" w14:textId="77777777" w:rsidR="00061ADF" w:rsidRPr="004676E1" w:rsidRDefault="00061ADF" w:rsidP="00061ADF">
      <w:pPr>
        <w:tabs>
          <w:tab w:val="left" w:pos="4678"/>
        </w:tabs>
        <w:spacing w:after="0" w:line="240" w:lineRule="auto"/>
        <w:ind w:left="4395"/>
        <w:jc w:val="right"/>
        <w:textAlignment w:val="baseline"/>
        <w:rPr>
          <w:rFonts w:ascii="Times New Roman" w:hAnsi="Times New Roman" w:cs="Times New Roman"/>
          <w:sz w:val="24"/>
          <w:szCs w:val="24"/>
        </w:rPr>
      </w:pPr>
      <w:r w:rsidRPr="004676E1">
        <w:rPr>
          <w:rFonts w:ascii="Times New Roman" w:eastAsia="Times New Roman" w:hAnsi="Times New Roman" w:cs="Times New Roman"/>
          <w:color w:val="000000"/>
          <w:sz w:val="24"/>
          <w:szCs w:val="24"/>
          <w:lang w:eastAsia="ru-RU"/>
        </w:rPr>
        <w:t>(бытовым потребителем) (через непосредственно присоединенную тепловую сеть)</w:t>
      </w:r>
    </w:p>
    <w:p w14:paraId="4295D389" w14:textId="77777777" w:rsidR="00061ADF" w:rsidRPr="004676E1" w:rsidRDefault="00061ADF" w:rsidP="00061ADF">
      <w:pPr>
        <w:spacing w:after="180" w:line="240" w:lineRule="auto"/>
        <w:ind w:left="5103"/>
        <w:textAlignment w:val="baseline"/>
        <w:rPr>
          <w:rFonts w:ascii="Times New Roman" w:eastAsia="Times New Roman" w:hAnsi="Times New Roman" w:cs="Times New Roman"/>
          <w:strike/>
          <w:color w:val="000000"/>
          <w:sz w:val="24"/>
          <w:szCs w:val="24"/>
          <w:lang w:eastAsia="ru-RU"/>
        </w:rPr>
      </w:pPr>
    </w:p>
    <w:p w14:paraId="08E110DB" w14:textId="77777777" w:rsidR="00061ADF" w:rsidRPr="004676E1" w:rsidRDefault="00061ADF" w:rsidP="00061ADF">
      <w:pPr>
        <w:spacing w:after="180" w:line="240" w:lineRule="auto"/>
        <w:textAlignment w:val="baseline"/>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 </w:t>
      </w:r>
    </w:p>
    <w:p w14:paraId="3D504C1E" w14:textId="77777777" w:rsidR="00061ADF" w:rsidRPr="004676E1" w:rsidRDefault="00061ADF" w:rsidP="00061ADF">
      <w:pPr>
        <w:spacing w:after="180" w:line="240" w:lineRule="auto"/>
        <w:jc w:val="center"/>
        <w:textAlignment w:val="baseline"/>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Акт № _________</w:t>
      </w:r>
    </w:p>
    <w:p w14:paraId="4C84FB55" w14:textId="77777777" w:rsidR="00061ADF" w:rsidRPr="004676E1" w:rsidRDefault="00061ADF" w:rsidP="00061ADF">
      <w:pPr>
        <w:spacing w:after="180" w:line="240" w:lineRule="auto"/>
        <w:jc w:val="center"/>
        <w:textAlignment w:val="baseline"/>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разграничения обслуживания и ответственности за эксплуатацию тепловых сетей и теплоустановок между Теплоснабжающей организацией и Потребителем</w:t>
      </w:r>
    </w:p>
    <w:p w14:paraId="24AABCF4" w14:textId="77777777" w:rsidR="00061ADF" w:rsidRPr="004676E1" w:rsidRDefault="00061ADF" w:rsidP="00061ADF">
      <w:pPr>
        <w:spacing w:after="180" w:line="240" w:lineRule="auto"/>
        <w:textAlignment w:val="baseline"/>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 </w:t>
      </w:r>
    </w:p>
    <w:p w14:paraId="451FA4A6" w14:textId="77777777" w:rsidR="00061ADF" w:rsidRPr="004676E1" w:rsidRDefault="00061ADF" w:rsidP="00061ADF">
      <w:pPr>
        <w:spacing w:after="180" w:line="240" w:lineRule="auto"/>
        <w:textAlignment w:val="baseline"/>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__________________                                                                            </w:t>
      </w:r>
      <w:proofErr w:type="gramStart"/>
      <w:r w:rsidRPr="004676E1">
        <w:rPr>
          <w:rFonts w:ascii="Times New Roman" w:eastAsia="Times New Roman" w:hAnsi="Times New Roman" w:cs="Times New Roman"/>
          <w:color w:val="000000"/>
          <w:sz w:val="24"/>
          <w:szCs w:val="24"/>
          <w:lang w:eastAsia="ru-RU"/>
        </w:rPr>
        <w:t>   «</w:t>
      </w:r>
      <w:proofErr w:type="gramEnd"/>
      <w:r w:rsidRPr="004676E1">
        <w:rPr>
          <w:rFonts w:ascii="Times New Roman" w:eastAsia="Times New Roman" w:hAnsi="Times New Roman" w:cs="Times New Roman"/>
          <w:color w:val="000000"/>
          <w:sz w:val="24"/>
          <w:szCs w:val="24"/>
          <w:lang w:eastAsia="ru-RU"/>
        </w:rPr>
        <w:t>___» _______ 20 __года</w:t>
      </w:r>
    </w:p>
    <w:p w14:paraId="69FC3D22" w14:textId="77777777" w:rsidR="00061ADF" w:rsidRPr="004676E1" w:rsidRDefault="00061ADF" w:rsidP="00061ADF">
      <w:pPr>
        <w:spacing w:after="0" w:line="240" w:lineRule="auto"/>
        <w:textAlignment w:val="baseline"/>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 </w:t>
      </w:r>
    </w:p>
    <w:p w14:paraId="0CC23079" w14:textId="77777777" w:rsidR="00061ADF" w:rsidRPr="004676E1" w:rsidRDefault="00061ADF" w:rsidP="00061ADF">
      <w:pPr>
        <w:spacing w:after="0" w:line="240" w:lineRule="auto"/>
        <w:textAlignment w:val="baseline"/>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 xml:space="preserve">Мы, </w:t>
      </w:r>
      <w:proofErr w:type="gramStart"/>
      <w:r w:rsidRPr="004676E1">
        <w:rPr>
          <w:rFonts w:ascii="Times New Roman" w:eastAsia="Times New Roman" w:hAnsi="Times New Roman" w:cs="Times New Roman"/>
          <w:color w:val="000000"/>
          <w:sz w:val="24"/>
          <w:szCs w:val="24"/>
          <w:lang w:eastAsia="ru-RU"/>
        </w:rPr>
        <w:t>нижеподписавшиеся,_</w:t>
      </w:r>
      <w:proofErr w:type="gramEnd"/>
      <w:r w:rsidRPr="004676E1">
        <w:rPr>
          <w:rFonts w:ascii="Times New Roman" w:eastAsia="Times New Roman" w:hAnsi="Times New Roman" w:cs="Times New Roman"/>
          <w:color w:val="000000"/>
          <w:sz w:val="24"/>
          <w:szCs w:val="24"/>
          <w:lang w:eastAsia="ru-RU"/>
        </w:rPr>
        <w:t>_________________________________________________, в лице</w:t>
      </w:r>
    </w:p>
    <w:p w14:paraId="10CA53BF" w14:textId="77777777" w:rsidR="00061ADF" w:rsidRPr="004676E1" w:rsidRDefault="00061ADF" w:rsidP="00061ADF">
      <w:pPr>
        <w:spacing w:after="0" w:line="240" w:lineRule="auto"/>
        <w:textAlignment w:val="baseline"/>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i/>
          <w:iCs/>
          <w:color w:val="000000"/>
          <w:sz w:val="24"/>
          <w:szCs w:val="24"/>
          <w:bdr w:val="none" w:sz="0" w:space="0" w:color="auto" w:frame="1"/>
          <w:lang w:eastAsia="ru-RU"/>
        </w:rPr>
        <w:t>                                                       (наименование Теплоснабжающей организации)</w:t>
      </w:r>
    </w:p>
    <w:p w14:paraId="3CFB8C4C" w14:textId="77777777" w:rsidR="00061ADF" w:rsidRPr="004676E1" w:rsidRDefault="00061ADF" w:rsidP="00061ADF">
      <w:pPr>
        <w:spacing w:after="0" w:line="240" w:lineRule="auto"/>
        <w:textAlignment w:val="baseline"/>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_________________________________</w:t>
      </w:r>
      <w:proofErr w:type="gramStart"/>
      <w:r w:rsidRPr="004676E1">
        <w:rPr>
          <w:rFonts w:ascii="Times New Roman" w:eastAsia="Times New Roman" w:hAnsi="Times New Roman" w:cs="Times New Roman"/>
          <w:color w:val="000000"/>
          <w:sz w:val="24"/>
          <w:szCs w:val="24"/>
          <w:lang w:eastAsia="ru-RU"/>
        </w:rPr>
        <w:t>_ ,</w:t>
      </w:r>
      <w:proofErr w:type="gramEnd"/>
      <w:r w:rsidRPr="004676E1">
        <w:rPr>
          <w:rFonts w:ascii="Times New Roman" w:eastAsia="Times New Roman" w:hAnsi="Times New Roman" w:cs="Times New Roman"/>
          <w:color w:val="000000"/>
          <w:sz w:val="24"/>
          <w:szCs w:val="24"/>
          <w:lang w:eastAsia="ru-RU"/>
        </w:rPr>
        <w:t xml:space="preserve"> действующего на основании __________________,</w:t>
      </w:r>
    </w:p>
    <w:p w14:paraId="19420525" w14:textId="77777777" w:rsidR="00061ADF" w:rsidRPr="004676E1" w:rsidRDefault="00061ADF" w:rsidP="00061ADF">
      <w:pPr>
        <w:spacing w:after="0" w:line="240" w:lineRule="auto"/>
        <w:textAlignment w:val="baseline"/>
        <w:rPr>
          <w:rFonts w:ascii="Times New Roman" w:eastAsia="Times New Roman" w:hAnsi="Times New Roman" w:cs="Times New Roman"/>
          <w:i/>
          <w:color w:val="000000"/>
          <w:sz w:val="24"/>
          <w:szCs w:val="24"/>
          <w:lang w:eastAsia="ru-RU"/>
        </w:rPr>
      </w:pPr>
      <w:r w:rsidRPr="004676E1">
        <w:rPr>
          <w:rFonts w:ascii="Times New Roman" w:eastAsia="Times New Roman" w:hAnsi="Times New Roman" w:cs="Times New Roman"/>
          <w:i/>
          <w:iCs/>
          <w:color w:val="000000"/>
          <w:sz w:val="24"/>
          <w:szCs w:val="24"/>
          <w:bdr w:val="none" w:sz="0" w:space="0" w:color="auto" w:frame="1"/>
          <w:lang w:eastAsia="ru-RU"/>
        </w:rPr>
        <w:t>              (должность, Ф.И.О.)</w:t>
      </w:r>
    </w:p>
    <w:p w14:paraId="14CC2580" w14:textId="77777777" w:rsidR="00061ADF" w:rsidRPr="004676E1" w:rsidRDefault="00061ADF" w:rsidP="00061ADF">
      <w:pPr>
        <w:spacing w:after="0" w:line="240" w:lineRule="auto"/>
        <w:textAlignment w:val="baseline"/>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с одной стороны, и собственник жилого дома в лице __________________________________</w:t>
      </w:r>
    </w:p>
    <w:p w14:paraId="76C756CB" w14:textId="77777777" w:rsidR="00061ADF" w:rsidRPr="004676E1" w:rsidRDefault="00061ADF" w:rsidP="00061ADF">
      <w:pPr>
        <w:spacing w:after="0" w:line="240" w:lineRule="auto"/>
        <w:textAlignment w:val="baseline"/>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i/>
          <w:iCs/>
          <w:color w:val="000000"/>
          <w:sz w:val="24"/>
          <w:szCs w:val="24"/>
          <w:bdr w:val="none" w:sz="0" w:space="0" w:color="auto" w:frame="1"/>
          <w:lang w:eastAsia="ru-RU"/>
        </w:rPr>
        <w:t>                                                                                                             (Ф.И.О. Потребителя)</w:t>
      </w:r>
    </w:p>
    <w:p w14:paraId="5859ABE5" w14:textId="77777777" w:rsidR="00061ADF" w:rsidRPr="004676E1" w:rsidRDefault="00061ADF" w:rsidP="00061ADF">
      <w:pPr>
        <w:spacing w:after="0" w:line="240" w:lineRule="auto"/>
        <w:textAlignment w:val="baseline"/>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с другой стороны, составили настоящий акт на предмет установления границ обслуживания и ответственности за техническое состояние тепловых сетей и теплоустановок жилого дома, находящегося по адресу: _________________________________________________________</w:t>
      </w:r>
    </w:p>
    <w:p w14:paraId="03245DAA" w14:textId="77777777" w:rsidR="00061ADF" w:rsidRPr="004676E1" w:rsidRDefault="00061ADF" w:rsidP="00061ADF">
      <w:pPr>
        <w:spacing w:after="0" w:line="240" w:lineRule="auto"/>
        <w:textAlignment w:val="baseline"/>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i/>
          <w:iCs/>
          <w:color w:val="000000"/>
          <w:sz w:val="24"/>
          <w:szCs w:val="24"/>
          <w:bdr w:val="none" w:sz="0" w:space="0" w:color="auto" w:frame="1"/>
          <w:lang w:eastAsia="ru-RU"/>
        </w:rPr>
        <w:t xml:space="preserve">                                                                           (адрес жилого дома)</w:t>
      </w:r>
    </w:p>
    <w:p w14:paraId="252A04B2" w14:textId="77777777" w:rsidR="00061ADF" w:rsidRPr="004676E1" w:rsidRDefault="00061ADF" w:rsidP="00061ADF">
      <w:pPr>
        <w:spacing w:after="180" w:line="240" w:lineRule="auto"/>
        <w:textAlignment w:val="baseline"/>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 </w:t>
      </w:r>
    </w:p>
    <w:p w14:paraId="5802F483" w14:textId="77777777" w:rsidR="00061ADF" w:rsidRPr="004676E1" w:rsidRDefault="00061ADF" w:rsidP="00061ADF">
      <w:pPr>
        <w:spacing w:after="0" w:line="240" w:lineRule="auto"/>
        <w:textAlignment w:val="baseline"/>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1. Схемы теплотрасс и теплоустановок:</w:t>
      </w:r>
    </w:p>
    <w:p w14:paraId="046B19E3" w14:textId="77777777" w:rsidR="00061ADF" w:rsidRPr="004676E1" w:rsidRDefault="00061ADF" w:rsidP="00061ADF">
      <w:pPr>
        <w:spacing w:after="0" w:line="240" w:lineRule="auto"/>
        <w:jc w:val="both"/>
        <w:textAlignment w:val="baseline"/>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 xml:space="preserve">2. Между Теплоснабжающей организацией </w:t>
      </w:r>
      <w:proofErr w:type="gramStart"/>
      <w:r w:rsidRPr="004676E1">
        <w:rPr>
          <w:rFonts w:ascii="Times New Roman" w:eastAsia="Times New Roman" w:hAnsi="Times New Roman" w:cs="Times New Roman"/>
          <w:color w:val="000000"/>
          <w:sz w:val="24"/>
          <w:szCs w:val="24"/>
          <w:lang w:eastAsia="ru-RU"/>
        </w:rPr>
        <w:t>и  Потребителем</w:t>
      </w:r>
      <w:proofErr w:type="gramEnd"/>
      <w:r w:rsidRPr="004676E1">
        <w:rPr>
          <w:rFonts w:ascii="Times New Roman" w:eastAsia="Times New Roman" w:hAnsi="Times New Roman" w:cs="Times New Roman"/>
          <w:color w:val="000000"/>
          <w:sz w:val="24"/>
          <w:szCs w:val="24"/>
          <w:lang w:eastAsia="ru-RU"/>
        </w:rPr>
        <w:t xml:space="preserve"> устанавливаются следующие границы обслуживания и ответственности за состоянием тепловых сетей и теплоустановок:</w:t>
      </w:r>
    </w:p>
    <w:p w14:paraId="1BCCDA35" w14:textId="77777777" w:rsidR="00061ADF" w:rsidRPr="004676E1" w:rsidRDefault="00061ADF" w:rsidP="00061ADF">
      <w:pPr>
        <w:spacing w:after="0" w:line="240" w:lineRule="auto"/>
        <w:textAlignment w:val="baseline"/>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 xml:space="preserve">По отоплению и </w:t>
      </w:r>
      <w:proofErr w:type="gramStart"/>
      <w:r w:rsidRPr="004676E1">
        <w:rPr>
          <w:rFonts w:ascii="Times New Roman" w:eastAsia="Times New Roman" w:hAnsi="Times New Roman" w:cs="Times New Roman"/>
          <w:color w:val="000000"/>
          <w:sz w:val="24"/>
          <w:szCs w:val="24"/>
          <w:lang w:eastAsia="ru-RU"/>
        </w:rPr>
        <w:t>ГВС:_</w:t>
      </w:r>
      <w:proofErr w:type="gramEnd"/>
      <w:r w:rsidRPr="004676E1">
        <w:rPr>
          <w:rFonts w:ascii="Times New Roman" w:eastAsia="Times New Roman" w:hAnsi="Times New Roman" w:cs="Times New Roman"/>
          <w:color w:val="000000"/>
          <w:sz w:val="24"/>
          <w:szCs w:val="24"/>
          <w:lang w:eastAsia="ru-RU"/>
        </w:rPr>
        <w:t>________________________________________________________</w:t>
      </w:r>
    </w:p>
    <w:p w14:paraId="1CDBD456" w14:textId="77777777" w:rsidR="00061ADF" w:rsidRPr="004676E1" w:rsidRDefault="00061ADF" w:rsidP="00061ADF">
      <w:pPr>
        <w:spacing w:after="0" w:line="240" w:lineRule="auto"/>
        <w:textAlignment w:val="baseline"/>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____________________________________________________________________________</w:t>
      </w:r>
    </w:p>
    <w:p w14:paraId="386D99BF" w14:textId="77777777" w:rsidR="00061ADF" w:rsidRPr="004676E1" w:rsidRDefault="00061ADF" w:rsidP="00061ADF">
      <w:pPr>
        <w:spacing w:after="0" w:line="240" w:lineRule="auto"/>
        <w:textAlignment w:val="baseline"/>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3. При изменении схемы подачи теплоносителя, настоящий Акт подлежит переоформлению.</w:t>
      </w:r>
    </w:p>
    <w:p w14:paraId="5FAFF832" w14:textId="77777777" w:rsidR="00061ADF" w:rsidRPr="004676E1" w:rsidRDefault="00061ADF" w:rsidP="00061ADF">
      <w:pPr>
        <w:spacing w:after="0" w:line="240" w:lineRule="auto"/>
        <w:textAlignment w:val="baseline"/>
        <w:rPr>
          <w:rFonts w:ascii="Times New Roman" w:eastAsia="Times New Roman" w:hAnsi="Times New Roman" w:cs="Times New Roman"/>
          <w:color w:val="000000"/>
          <w:sz w:val="24"/>
          <w:szCs w:val="24"/>
          <w:lang w:eastAsia="ru-RU"/>
        </w:rPr>
      </w:pPr>
    </w:p>
    <w:p w14:paraId="7CD17EC3" w14:textId="77777777" w:rsidR="00061ADF" w:rsidRPr="004676E1" w:rsidRDefault="00061ADF" w:rsidP="00061ADF">
      <w:pPr>
        <w:spacing w:after="0" w:line="240" w:lineRule="auto"/>
        <w:textAlignment w:val="baseline"/>
        <w:rPr>
          <w:rFonts w:ascii="Times New Roman" w:eastAsia="Times New Roman" w:hAnsi="Times New Roman" w:cs="Times New Roman"/>
          <w:color w:val="000000"/>
          <w:sz w:val="24"/>
          <w:szCs w:val="24"/>
          <w:lang w:eastAsia="ru-RU"/>
        </w:rPr>
      </w:pPr>
    </w:p>
    <w:p w14:paraId="0BF8EE90" w14:textId="77777777" w:rsidR="00061ADF" w:rsidRPr="004676E1" w:rsidRDefault="00061ADF" w:rsidP="00061ADF">
      <w:pPr>
        <w:spacing w:after="180" w:line="240" w:lineRule="auto"/>
        <w:textAlignment w:val="baseline"/>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Теплоснабжающая организация          Потребитель</w:t>
      </w:r>
    </w:p>
    <w:p w14:paraId="67E4B731" w14:textId="77777777" w:rsidR="00061ADF" w:rsidRPr="004676E1" w:rsidRDefault="00061ADF" w:rsidP="00061ADF">
      <w:pPr>
        <w:spacing w:after="180" w:line="240" w:lineRule="auto"/>
        <w:textAlignment w:val="baseline"/>
        <w:rPr>
          <w:rFonts w:ascii="Times New Roman" w:eastAsia="Times New Roman" w:hAnsi="Times New Roman" w:cs="Times New Roman"/>
          <w:color w:val="000000"/>
          <w:sz w:val="24"/>
          <w:szCs w:val="24"/>
          <w:lang w:eastAsia="ru-RU"/>
        </w:rPr>
      </w:pPr>
      <w:r w:rsidRPr="004676E1">
        <w:rPr>
          <w:rFonts w:ascii="Times New Roman" w:eastAsia="Times New Roman" w:hAnsi="Times New Roman" w:cs="Times New Roman"/>
          <w:color w:val="000000"/>
          <w:sz w:val="24"/>
          <w:szCs w:val="24"/>
          <w:lang w:eastAsia="ru-RU"/>
        </w:rPr>
        <w:t>___________________________           ____________________________</w:t>
      </w:r>
    </w:p>
    <w:p w14:paraId="4C54CB6F" w14:textId="77777777" w:rsidR="00061ADF" w:rsidRPr="004676E1" w:rsidRDefault="00061ADF" w:rsidP="00061ADF">
      <w:pPr>
        <w:spacing w:after="180" w:line="240" w:lineRule="auto"/>
        <w:textAlignment w:val="baseline"/>
        <w:rPr>
          <w:rFonts w:ascii="Times New Roman" w:eastAsia="Times New Roman" w:hAnsi="Times New Roman" w:cs="Times New Roman"/>
          <w:i/>
          <w:color w:val="000000"/>
          <w:sz w:val="24"/>
          <w:szCs w:val="24"/>
          <w:lang w:eastAsia="ru-RU"/>
        </w:rPr>
      </w:pPr>
      <w:proofErr w:type="spellStart"/>
      <w:r w:rsidRPr="004676E1">
        <w:rPr>
          <w:rFonts w:ascii="Times New Roman" w:eastAsia="Times New Roman" w:hAnsi="Times New Roman" w:cs="Times New Roman"/>
          <w:color w:val="000000"/>
          <w:sz w:val="24"/>
          <w:szCs w:val="24"/>
          <w:lang w:eastAsia="ru-RU"/>
        </w:rPr>
        <w:t>м.п</w:t>
      </w:r>
      <w:proofErr w:type="spellEnd"/>
      <w:r w:rsidRPr="004676E1">
        <w:rPr>
          <w:rFonts w:ascii="Times New Roman" w:eastAsia="Times New Roman" w:hAnsi="Times New Roman" w:cs="Times New Roman"/>
          <w:i/>
          <w:color w:val="000000"/>
          <w:sz w:val="24"/>
          <w:szCs w:val="24"/>
          <w:lang w:eastAsia="ru-RU"/>
        </w:rPr>
        <w:t>.                                                          паспортные данные, адрес прописки</w:t>
      </w:r>
    </w:p>
    <w:p w14:paraId="3033F1A3" w14:textId="77777777" w:rsidR="00F12C76" w:rsidRPr="004676E1" w:rsidRDefault="00F12C76" w:rsidP="006C0B77">
      <w:pPr>
        <w:spacing w:after="0"/>
        <w:ind w:firstLine="709"/>
        <w:jc w:val="both"/>
        <w:rPr>
          <w:rFonts w:ascii="Times New Roman" w:hAnsi="Times New Roman" w:cs="Times New Roman"/>
          <w:sz w:val="24"/>
          <w:szCs w:val="24"/>
        </w:rPr>
      </w:pPr>
    </w:p>
    <w:sectPr w:rsidR="00F12C76" w:rsidRPr="004676E1"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1BC"/>
    <w:rsid w:val="00061ADF"/>
    <w:rsid w:val="004676E1"/>
    <w:rsid w:val="006C0B77"/>
    <w:rsid w:val="008242FF"/>
    <w:rsid w:val="00870751"/>
    <w:rsid w:val="00922C48"/>
    <w:rsid w:val="00B915B7"/>
    <w:rsid w:val="00C901BC"/>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D4C18"/>
  <w15:chartTrackingRefBased/>
  <w15:docId w15:val="{D21D7286-43F1-4400-A759-689558971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1ADF"/>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061ADF"/>
    <w:pPr>
      <w:spacing w:after="120"/>
    </w:pPr>
    <w:rPr>
      <w:rFonts w:ascii="Times New Roman" w:eastAsia="Calibri" w:hAnsi="Times New Roman" w:cs="Times New Roman"/>
    </w:rPr>
  </w:style>
  <w:style w:type="character" w:customStyle="1" w:styleId="a4">
    <w:name w:val="Основной текст Знак"/>
    <w:basedOn w:val="a0"/>
    <w:link w:val="a3"/>
    <w:rsid w:val="00061ADF"/>
    <w:rPr>
      <w:rFonts w:ascii="Times New Roman" w:eastAsia="Calibri" w:hAnsi="Times New Roman" w:cs="Times New Roman"/>
    </w:rPr>
  </w:style>
  <w:style w:type="paragraph" w:styleId="a5">
    <w:name w:val="Plain Text"/>
    <w:basedOn w:val="a"/>
    <w:link w:val="a6"/>
    <w:rsid w:val="00061ADF"/>
    <w:pPr>
      <w:spacing w:after="0" w:line="240" w:lineRule="auto"/>
    </w:pPr>
    <w:rPr>
      <w:rFonts w:ascii="Courier New" w:eastAsia="Times New Roman" w:hAnsi="Courier New" w:cs="Courier New"/>
      <w:sz w:val="20"/>
      <w:szCs w:val="20"/>
      <w:lang w:eastAsia="ru-RU"/>
    </w:rPr>
  </w:style>
  <w:style w:type="character" w:customStyle="1" w:styleId="a6">
    <w:name w:val="Текст Знак"/>
    <w:basedOn w:val="a0"/>
    <w:link w:val="a5"/>
    <w:rsid w:val="00061ADF"/>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4479</Words>
  <Characters>25536</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Yurist</dc:creator>
  <cp:keywords/>
  <dc:description/>
  <cp:lastModifiedBy>Svetlana</cp:lastModifiedBy>
  <cp:revision>2</cp:revision>
  <dcterms:created xsi:type="dcterms:W3CDTF">2026-10-14T10:22:00Z</dcterms:created>
  <dcterms:modified xsi:type="dcterms:W3CDTF">2026-10-14T10:22:00Z</dcterms:modified>
</cp:coreProperties>
</file>